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7" w:rsidRPr="002A7CE1" w:rsidRDefault="00F41117" w:rsidP="00F4111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7CE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22</w:t>
      </w:r>
    </w:p>
    <w:p w:rsidR="00C33099" w:rsidRDefault="00F41117" w:rsidP="00C3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4EA5">
        <w:rPr>
          <w:rFonts w:ascii="Times New Roman" w:hAnsi="Times New Roman" w:cs="Times New Roman"/>
          <w:b/>
          <w:sz w:val="24"/>
          <w:szCs w:val="24"/>
          <w:lang w:val="uk-UA"/>
        </w:rPr>
        <w:t>річних дистанційних загальних зборів акціонерів Приватного акціонерного товариства «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МУКАЧІВСЬКИЙ ЗАВОД «ТОЧПРИЛАД</w:t>
      </w:r>
      <w:r w:rsidRPr="00B54E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B54EA5">
        <w:rPr>
          <w:rFonts w:ascii="Times New Roman" w:hAnsi="Times New Roman" w:cs="Times New Roman"/>
          <w:b/>
          <w:sz w:val="24"/>
          <w:szCs w:val="24"/>
          <w:lang w:val="uk-UA"/>
        </w:rPr>
        <w:t>далі – Товариство)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C33099" w:rsidRPr="00B54EA5" w:rsidRDefault="00136AEE" w:rsidP="00C3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(ідентифікаційний код </w:t>
      </w:r>
      <w:r w:rsidRPr="00136AEE">
        <w:rPr>
          <w:rFonts w:ascii="Times New Roman" w:hAnsi="Times New Roman" w:cs="Times New Roman"/>
          <w:b/>
          <w:sz w:val="24"/>
          <w:szCs w:val="24"/>
          <w:lang w:val="uk-UA"/>
        </w:rPr>
        <w:t>14307452, місцезнаходження: 89600, Закарпатська обл. м.Мукачево,вул.Берегівська,б.110)</w:t>
      </w:r>
      <w:bookmarkStart w:id="0" w:name="_GoBack"/>
      <w:bookmarkEnd w:id="0"/>
    </w:p>
    <w:p w:rsidR="00F41117" w:rsidRDefault="00F41117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111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C33099">
        <w:rPr>
          <w:rFonts w:ascii="Times New Roman" w:hAnsi="Times New Roman" w:cs="Times New Roman"/>
          <w:sz w:val="24"/>
          <w:szCs w:val="24"/>
          <w:lang w:val="uk-UA"/>
        </w:rPr>
        <w:t>Мукачево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29.04.2024</w:t>
      </w:r>
      <w:r w:rsidRPr="00F60C1A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F411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7CE1" w:rsidRPr="002A7CE1" w:rsidRDefault="00F41117" w:rsidP="00B0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1117">
        <w:rPr>
          <w:rFonts w:ascii="Times New Roman" w:hAnsi="Times New Roman" w:cs="Times New Roman"/>
          <w:sz w:val="24"/>
          <w:szCs w:val="24"/>
          <w:lang w:val="uk-UA"/>
        </w:rPr>
        <w:t xml:space="preserve">Річні загальні збори акціонерів Товариства (далі – загальні збори) проводились дистанційно відповідно до </w:t>
      </w:r>
      <w:r w:rsidR="002A7CE1" w:rsidRPr="002A7CE1">
        <w:rPr>
          <w:rFonts w:ascii="Times New Roman" w:hAnsi="Times New Roman" w:cs="Times New Roman"/>
          <w:sz w:val="24"/>
          <w:szCs w:val="24"/>
          <w:lang w:val="uk-UA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 236 (надалі –  Порядок).</w:t>
      </w:r>
    </w:p>
    <w:p w:rsidR="00B06837" w:rsidRDefault="00B0683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1117" w:rsidRPr="00821EC5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EC5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загальних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зборів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B113B5" w:rsidRPr="00821EC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21EC5">
        <w:rPr>
          <w:rFonts w:ascii="Times New Roman" w:hAnsi="Times New Roman" w:cs="Times New Roman"/>
          <w:b/>
          <w:sz w:val="24"/>
          <w:szCs w:val="24"/>
        </w:rPr>
        <w:t>.</w:t>
      </w:r>
      <w:r w:rsidR="00B113B5" w:rsidRPr="00821EC5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Pr="00821EC5">
        <w:rPr>
          <w:rFonts w:ascii="Times New Roman" w:hAnsi="Times New Roman" w:cs="Times New Roman"/>
          <w:b/>
          <w:sz w:val="24"/>
          <w:szCs w:val="24"/>
        </w:rPr>
        <w:t xml:space="preserve"> року </w:t>
      </w:r>
    </w:p>
    <w:p w:rsidR="00F41117" w:rsidRPr="00821EC5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EC5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оприлюднення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єдиного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бюлетеня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821E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7CE1" w:rsidRPr="00821EC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A7CE1" w:rsidRPr="00821EC5">
        <w:rPr>
          <w:rFonts w:ascii="Times New Roman" w:hAnsi="Times New Roman" w:cs="Times New Roman"/>
          <w:b/>
          <w:sz w:val="24"/>
          <w:szCs w:val="24"/>
        </w:rPr>
        <w:t>.</w:t>
      </w:r>
      <w:r w:rsidR="002A7CE1" w:rsidRPr="00821EC5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="002A7CE1" w:rsidRPr="00821EC5">
        <w:rPr>
          <w:rFonts w:ascii="Times New Roman" w:hAnsi="Times New Roman" w:cs="Times New Roman"/>
          <w:b/>
          <w:sz w:val="24"/>
          <w:szCs w:val="24"/>
        </w:rPr>
        <w:t>.202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21EC5">
        <w:rPr>
          <w:rFonts w:ascii="Times New Roman" w:hAnsi="Times New Roman" w:cs="Times New Roman"/>
          <w:b/>
          <w:sz w:val="24"/>
          <w:szCs w:val="24"/>
        </w:rPr>
        <w:t xml:space="preserve"> року </w:t>
      </w:r>
    </w:p>
    <w:p w:rsidR="002F2FC8" w:rsidRPr="00821EC5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EC5">
        <w:rPr>
          <w:rFonts w:ascii="Times New Roman" w:hAnsi="Times New Roman" w:cs="Times New Roman"/>
          <w:b/>
          <w:sz w:val="24"/>
          <w:szCs w:val="24"/>
        </w:rPr>
        <w:t xml:space="preserve"> Дата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закінчення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E1" w:rsidRPr="00821EC5">
        <w:rPr>
          <w:rFonts w:ascii="Times New Roman" w:hAnsi="Times New Roman" w:cs="Times New Roman"/>
          <w:b/>
          <w:sz w:val="24"/>
          <w:szCs w:val="24"/>
          <w:lang w:val="uk-UA"/>
        </w:rPr>
        <w:t>– 2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A7CE1" w:rsidRPr="00821EC5">
        <w:rPr>
          <w:rFonts w:ascii="Times New Roman" w:hAnsi="Times New Roman" w:cs="Times New Roman"/>
          <w:b/>
          <w:sz w:val="24"/>
          <w:szCs w:val="24"/>
          <w:lang w:val="uk-UA"/>
        </w:rPr>
        <w:t>.04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Pr="00821EC5">
        <w:rPr>
          <w:rFonts w:ascii="Times New Roman" w:hAnsi="Times New Roman" w:cs="Times New Roman"/>
          <w:b/>
          <w:sz w:val="24"/>
          <w:szCs w:val="24"/>
        </w:rPr>
        <w:t xml:space="preserve"> року (о 18:00 </w:t>
      </w:r>
      <w:proofErr w:type="spellStart"/>
      <w:r w:rsidRPr="00821EC5">
        <w:rPr>
          <w:rFonts w:ascii="Times New Roman" w:hAnsi="Times New Roman" w:cs="Times New Roman"/>
          <w:b/>
          <w:sz w:val="24"/>
          <w:szCs w:val="24"/>
        </w:rPr>
        <w:t>годині</w:t>
      </w:r>
      <w:proofErr w:type="spellEnd"/>
      <w:r w:rsidRPr="00821EC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F6C28" w:rsidRDefault="00BF6C28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Дата отримання зведених даних про голосування в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 Центрального депозитарію – 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  <w:r w:rsidRPr="00F60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136AEE" w:rsidRDefault="008B40F2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1E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підрахунку підсумків голосування  Лічильною комісією – 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  <w:r w:rsidR="00136AEE" w:rsidRPr="00F60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A7CD8" w:rsidRPr="00821EC5" w:rsidRDefault="003A7CD8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складання протоколу – </w:t>
      </w:r>
      <w:r w:rsidR="00136AEE">
        <w:rPr>
          <w:rFonts w:ascii="Times New Roman" w:hAnsi="Times New Roman" w:cs="Times New Roman"/>
          <w:b/>
          <w:sz w:val="24"/>
          <w:szCs w:val="24"/>
          <w:lang w:val="uk-UA"/>
        </w:rPr>
        <w:t>29.04.2024</w:t>
      </w:r>
      <w:r w:rsidR="00136AEE" w:rsidRPr="00F60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</w:p>
    <w:p w:rsidR="00B06837" w:rsidRDefault="00B06837" w:rsidP="00B068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F24C9A" w:rsidRDefault="00EB3209" w:rsidP="00B06837">
      <w:pPr>
        <w:spacing w:after="0" w:line="240" w:lineRule="auto"/>
        <w:ind w:firstLine="708"/>
        <w:rPr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</w:t>
      </w:r>
      <w:r w:rsidR="00F24C9A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документів, отриманих від Центрального депозитарію</w:t>
      </w:r>
      <w:r w:rsidR="00821EC5">
        <w:rPr>
          <w:rFonts w:ascii="Times New Roman" w:hAnsi="Times New Roman" w:cs="Times New Roman"/>
          <w:sz w:val="24"/>
          <w:szCs w:val="24"/>
          <w:lang w:val="uk-UA"/>
        </w:rPr>
        <w:t>, Реєстраційна комісія встановила наступне:</w:t>
      </w:r>
    </w:p>
    <w:p w:rsidR="002F2FC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станом на 2</w:t>
      </w:r>
      <w:r w:rsidR="002A7CE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7CE1">
        <w:rPr>
          <w:rFonts w:ascii="Times New Roman" w:hAnsi="Times New Roman" w:cs="Times New Roman"/>
          <w:sz w:val="24"/>
          <w:szCs w:val="24"/>
        </w:rPr>
        <w:t xml:space="preserve">:00 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F41117">
        <w:rPr>
          <w:rFonts w:ascii="Times New Roman" w:hAnsi="Times New Roman" w:cs="Times New Roman"/>
          <w:sz w:val="24"/>
          <w:szCs w:val="24"/>
        </w:rPr>
        <w:t>.</w:t>
      </w:r>
      <w:r w:rsidR="002A7CE1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2F2FC8">
        <w:rPr>
          <w:rFonts w:ascii="Times New Roman" w:hAnsi="Times New Roman" w:cs="Times New Roman"/>
          <w:sz w:val="24"/>
          <w:szCs w:val="24"/>
        </w:rPr>
        <w:t>.202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41117">
        <w:rPr>
          <w:rFonts w:ascii="Times New Roman" w:hAnsi="Times New Roman" w:cs="Times New Roman"/>
          <w:sz w:val="24"/>
          <w:szCs w:val="24"/>
        </w:rPr>
        <w:t xml:space="preserve"> року, становить </w:t>
      </w:r>
      <w:r w:rsid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E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557 </w:t>
      </w:r>
      <w:r w:rsidR="002A7CE1">
        <w:rPr>
          <w:rFonts w:ascii="Times New Roman" w:hAnsi="Times New Roman" w:cs="Times New Roman"/>
          <w:b/>
          <w:sz w:val="24"/>
          <w:szCs w:val="24"/>
          <w:lang w:val="uk-UA"/>
        </w:rPr>
        <w:t>акціонері</w:t>
      </w:r>
      <w:proofErr w:type="gramStart"/>
      <w:r w:rsidR="002A7CE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 w:rsidR="002F2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FC8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2F2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FC8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2F2FC8">
        <w:rPr>
          <w:rFonts w:ascii="Times New Roman" w:hAnsi="Times New Roman" w:cs="Times New Roman"/>
          <w:sz w:val="24"/>
          <w:szCs w:val="24"/>
        </w:rPr>
        <w:t xml:space="preserve"> </w:t>
      </w:r>
      <w:r w:rsid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5 909 832</w:t>
      </w:r>
      <w:r w:rsidR="002F2FC8" w:rsidRPr="002F2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r w:rsidRPr="00F41117">
        <w:rPr>
          <w:rFonts w:ascii="Times New Roman" w:hAnsi="Times New Roman" w:cs="Times New Roman"/>
          <w:sz w:val="24"/>
          <w:szCs w:val="24"/>
        </w:rPr>
        <w:t xml:space="preserve"> штук </w:t>
      </w:r>
      <w:r w:rsidR="002A7C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="002A7C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A7CE1" w:rsidRPr="002A7CE1">
        <w:rPr>
          <w:rFonts w:ascii="Times New Roman" w:eastAsia="Times New Roman CYR" w:hAnsi="Times New Roman" w:cs="Times New Roman"/>
          <w:sz w:val="24"/>
          <w:lang w:val="uk-UA"/>
        </w:rPr>
        <w:t>З</w:t>
      </w:r>
      <w:r w:rsidR="002A7CE1" w:rsidRPr="002A7CE1">
        <w:rPr>
          <w:rFonts w:ascii="Times New Roman" w:hAnsi="Times New Roman" w:cs="Times New Roman"/>
          <w:sz w:val="24"/>
          <w:lang w:val="uk-UA"/>
        </w:rPr>
        <w:t>агальна кількість  голосуючих акцій</w:t>
      </w:r>
      <w:r w:rsidR="002A7CE1" w:rsidRPr="002A7CE1">
        <w:rPr>
          <w:rStyle w:val="fontstyle12"/>
          <w:rFonts w:ascii="Times New Roman" w:hAnsi="Times New Roman" w:cs="Times New Roman"/>
          <w:b/>
          <w:sz w:val="24"/>
          <w:lang w:val="uk-UA"/>
        </w:rPr>
        <w:t xml:space="preserve"> </w:t>
      </w:r>
      <w:r w:rsidR="002A7CE1" w:rsidRPr="002A7CE1">
        <w:rPr>
          <w:rStyle w:val="fontstyle12"/>
          <w:rFonts w:ascii="Times New Roman" w:hAnsi="Times New Roman" w:cs="Times New Roman"/>
          <w:sz w:val="24"/>
          <w:lang w:val="uk-UA"/>
        </w:rPr>
        <w:t>по всіх  питаннях порядку денного</w:t>
      </w:r>
      <w:r w:rsidR="002A7CE1" w:rsidRPr="002A7CE1">
        <w:rPr>
          <w:rFonts w:ascii="Times New Roman" w:hAnsi="Times New Roman" w:cs="Times New Roman"/>
          <w:sz w:val="24"/>
          <w:lang w:val="uk-UA"/>
        </w:rPr>
        <w:t xml:space="preserve"> в Товаристві  </w:t>
      </w:r>
      <w:r w:rsidR="00C33099">
        <w:rPr>
          <w:rFonts w:ascii="Times New Roman" w:hAnsi="Times New Roman" w:cs="Times New Roman"/>
          <w:b/>
          <w:sz w:val="24"/>
          <w:lang w:val="uk-UA"/>
        </w:rPr>
        <w:t>складає   5 784 270</w:t>
      </w:r>
      <w:r w:rsidR="002A7CE1" w:rsidRPr="002A7CE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A7CE1" w:rsidRPr="002A7CE1">
        <w:rPr>
          <w:rFonts w:ascii="Times New Roman" w:hAnsi="Times New Roman" w:cs="Times New Roman"/>
          <w:sz w:val="24"/>
          <w:lang w:val="uk-UA"/>
        </w:rPr>
        <w:t xml:space="preserve"> штук</w:t>
      </w:r>
      <w:r w:rsidR="0053024C">
        <w:rPr>
          <w:lang w:val="uk-UA"/>
        </w:rPr>
        <w:t>,</w:t>
      </w:r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кворуму та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голосу для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FC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Загальні збори мають кворум з усіх питань порядку денного за умови реєстрації для участі у загальних зборах акціонерів, які сукупно є власниками більш як 50% голосуючих простих іменних акцій Товариства. </w:t>
      </w:r>
    </w:p>
    <w:p w:rsidR="00B63041" w:rsidRPr="00B63041" w:rsidRDefault="00B63041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акціонерів проводилась  </w:t>
      </w:r>
      <w:r w:rsidRPr="00B63041">
        <w:rPr>
          <w:rFonts w:ascii="Times New Roman" w:hAnsi="Times New Roman" w:cs="Times New Roman"/>
          <w:sz w:val="24"/>
          <w:szCs w:val="24"/>
        </w:rPr>
        <w:t xml:space="preserve">шляхом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співставлення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ск</w:t>
      </w:r>
      <w:r w:rsidR="00C33099">
        <w:rPr>
          <w:rFonts w:ascii="Times New Roman" w:hAnsi="Times New Roman" w:cs="Times New Roman"/>
          <w:sz w:val="24"/>
          <w:szCs w:val="24"/>
        </w:rPr>
        <w:t>ладеного</w:t>
      </w:r>
      <w:proofErr w:type="spellEnd"/>
      <w:r w:rsidR="00C33099">
        <w:rPr>
          <w:rFonts w:ascii="Times New Roman" w:hAnsi="Times New Roman" w:cs="Times New Roman"/>
          <w:sz w:val="24"/>
          <w:szCs w:val="24"/>
        </w:rPr>
        <w:t xml:space="preserve"> станом на 23.00 год. 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136AEE">
        <w:rPr>
          <w:rFonts w:ascii="Times New Roman" w:hAnsi="Times New Roman" w:cs="Times New Roman"/>
          <w:sz w:val="24"/>
          <w:szCs w:val="24"/>
        </w:rPr>
        <w:t>.04.202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63041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</w:t>
      </w:r>
      <w:proofErr w:type="gramStart"/>
      <w:r w:rsidRPr="00B6304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подали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304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304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вказані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подали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б один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прийняли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зареєстрованими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>.</w:t>
      </w:r>
    </w:p>
    <w:p w:rsidR="00864D7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в загальних зборах </w:t>
      </w:r>
      <w:r w:rsidR="00C33099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1 (одна) особа, 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 xml:space="preserve"> якій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належить </w:t>
      </w:r>
      <w:r w:rsidR="00681740">
        <w:rPr>
          <w:rFonts w:ascii="Times New Roman" w:hAnsi="Times New Roman" w:cs="Times New Roman"/>
          <w:b/>
          <w:sz w:val="24"/>
          <w:szCs w:val="24"/>
          <w:lang w:val="uk-UA"/>
        </w:rPr>
        <w:t>5 314 117</w:t>
      </w:r>
      <w:r w:rsidR="00887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>п’ять мільйонів триста чотирнадцять тисяч шістсот сімдесят чотири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>) штук голосуючих акцій То</w:t>
      </w:r>
      <w:r w:rsidR="00864D78"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вариства, що становить </w:t>
      </w:r>
      <w:r w:rsidR="00681740" w:rsidRPr="00681740"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864D78" w:rsidRPr="003A7CD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681740">
        <w:rPr>
          <w:rFonts w:ascii="Times New Roman" w:hAnsi="Times New Roman" w:cs="Times New Roman"/>
          <w:b/>
          <w:sz w:val="24"/>
          <w:szCs w:val="24"/>
          <w:lang w:val="uk-UA"/>
        </w:rPr>
        <w:t>8719</w:t>
      </w:r>
      <w:r w:rsidRPr="003A7CD8">
        <w:rPr>
          <w:rFonts w:ascii="Times New Roman" w:hAnsi="Times New Roman" w:cs="Times New Roman"/>
          <w:b/>
          <w:sz w:val="24"/>
          <w:szCs w:val="24"/>
          <w:lang w:val="uk-UA"/>
        </w:rPr>
        <w:t>%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кіль</w:t>
      </w:r>
      <w:r w:rsidR="003A7CD8"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кості голосуючих 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акцій.</w:t>
      </w: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7F38" w:rsidRDefault="004C4F69" w:rsidP="000058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зі статтею 40</w:t>
      </w:r>
      <w:r w:rsidR="00F41117" w:rsidRPr="00864D7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акці</w:t>
      </w:r>
      <w:r w:rsidR="006542B7">
        <w:rPr>
          <w:rFonts w:ascii="Times New Roman" w:hAnsi="Times New Roman" w:cs="Times New Roman"/>
          <w:sz w:val="24"/>
          <w:szCs w:val="24"/>
          <w:lang w:val="uk-UA"/>
        </w:rPr>
        <w:t>онерні товариства" та пунктом 7  П</w:t>
      </w:r>
      <w:r w:rsidR="00F41117" w:rsidRPr="00864D78">
        <w:rPr>
          <w:rFonts w:ascii="Times New Roman" w:hAnsi="Times New Roman" w:cs="Times New Roman"/>
          <w:sz w:val="24"/>
          <w:szCs w:val="24"/>
          <w:lang w:val="uk-UA"/>
        </w:rPr>
        <w:t xml:space="preserve">орядку річні дистанційні загальні збори акціонерів Товариства мають кворум з усіх питань порядку денного. </w:t>
      </w:r>
    </w:p>
    <w:p w:rsidR="00C27F38" w:rsidRDefault="003A7CD8" w:rsidP="003A7CD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рішення </w:t>
      </w:r>
      <w:r w:rsidR="00F41117" w:rsidRPr="00B60DD1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 xml:space="preserve"> №2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/2024</w:t>
      </w:r>
      <w:r w:rsidR="00C27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F38" w:rsidRPr="00B60DD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6542B7">
        <w:rPr>
          <w:rFonts w:ascii="Times New Roman" w:hAnsi="Times New Roman" w:cs="Times New Roman"/>
          <w:sz w:val="24"/>
          <w:szCs w:val="24"/>
          <w:lang w:val="uk-UA"/>
        </w:rPr>
        <w:t>.03</w:t>
      </w:r>
      <w:r w:rsidR="00F41117" w:rsidRPr="00B60DD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36A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4236">
        <w:rPr>
          <w:rFonts w:ascii="Times New Roman" w:hAnsi="Times New Roman" w:cs="Times New Roman"/>
          <w:sz w:val="24"/>
          <w:szCs w:val="24"/>
          <w:lang w:val="uk-UA"/>
        </w:rPr>
        <w:t xml:space="preserve"> року були сформовані робочі органи Зборів у складі:</w:t>
      </w:r>
    </w:p>
    <w:p w:rsidR="00D54236" w:rsidRDefault="00F41117" w:rsidP="0000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32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236">
        <w:rPr>
          <w:rFonts w:ascii="Times New Roman" w:hAnsi="Times New Roman" w:cs="Times New Roman"/>
          <w:sz w:val="24"/>
          <w:szCs w:val="24"/>
        </w:rPr>
        <w:t>Голов</w:t>
      </w:r>
      <w:r w:rsidR="00D5423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B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B7">
        <w:rPr>
          <w:rFonts w:ascii="Times New Roman" w:hAnsi="Times New Roman" w:cs="Times New Roman"/>
          <w:sz w:val="24"/>
          <w:szCs w:val="24"/>
        </w:rPr>
        <w:t>зборі</w:t>
      </w:r>
      <w:proofErr w:type="gramStart"/>
      <w:r w:rsidR="006542B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r w:rsidR="0053024C">
        <w:rPr>
          <w:rFonts w:ascii="Times New Roman" w:hAnsi="Times New Roman" w:cs="Times New Roman"/>
          <w:sz w:val="24"/>
          <w:szCs w:val="24"/>
          <w:lang w:val="uk-UA"/>
        </w:rPr>
        <w:t>– Рем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>інець А.П.</w:t>
      </w:r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A6" w:rsidRDefault="00D54236" w:rsidP="000058B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екретар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117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17"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3B0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117"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117"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F41117" w:rsidRPr="00F41117">
        <w:rPr>
          <w:rFonts w:ascii="Times New Roman" w:hAnsi="Times New Roman" w:cs="Times New Roman"/>
          <w:sz w:val="24"/>
          <w:szCs w:val="24"/>
        </w:rPr>
        <w:t xml:space="preserve"> </w:t>
      </w:r>
      <w:r w:rsidR="003B0FA6">
        <w:rPr>
          <w:rFonts w:ascii="Times New Roman" w:hAnsi="Times New Roman" w:cs="Times New Roman"/>
          <w:sz w:val="24"/>
          <w:szCs w:val="24"/>
        </w:rPr>
        <w:t>–</w:t>
      </w:r>
      <w:r w:rsidR="00F41117" w:rsidRPr="00F41117">
        <w:rPr>
          <w:rFonts w:ascii="Times New Roman" w:hAnsi="Times New Roman" w:cs="Times New Roman"/>
          <w:sz w:val="24"/>
          <w:szCs w:val="24"/>
        </w:rPr>
        <w:t xml:space="preserve"> </w:t>
      </w:r>
      <w:r w:rsidR="008876B5">
        <w:rPr>
          <w:rFonts w:ascii="Times New Roman" w:hAnsi="Times New Roman" w:cs="Times New Roman"/>
          <w:sz w:val="24"/>
          <w:lang w:val="uk-UA"/>
        </w:rPr>
        <w:t>Лакіза О.Є.</w:t>
      </w:r>
    </w:p>
    <w:p w:rsidR="00D54236" w:rsidRPr="006542B7" w:rsidRDefault="00D54236" w:rsidP="00D542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Реєстраційна комісія в складі: </w:t>
      </w:r>
      <w:proofErr w:type="spellStart"/>
      <w:r w:rsidR="008876B5">
        <w:rPr>
          <w:rFonts w:ascii="Times New Roman" w:hAnsi="Times New Roman" w:cs="Times New Roman"/>
          <w:sz w:val="24"/>
          <w:lang w:val="uk-UA"/>
        </w:rPr>
        <w:t>Антоник</w:t>
      </w:r>
      <w:proofErr w:type="spellEnd"/>
      <w:r w:rsidR="008876B5">
        <w:rPr>
          <w:rFonts w:ascii="Times New Roman" w:hAnsi="Times New Roman" w:cs="Times New Roman"/>
          <w:sz w:val="24"/>
          <w:lang w:val="uk-UA"/>
        </w:rPr>
        <w:t xml:space="preserve"> К.А.,</w:t>
      </w:r>
      <w:r w:rsidR="0053024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8876B5">
        <w:rPr>
          <w:rFonts w:ascii="Times New Roman" w:hAnsi="Times New Roman" w:cs="Times New Roman"/>
          <w:sz w:val="24"/>
          <w:lang w:val="uk-UA"/>
        </w:rPr>
        <w:t>Шекмар</w:t>
      </w:r>
      <w:proofErr w:type="spellEnd"/>
      <w:r w:rsidR="008876B5">
        <w:rPr>
          <w:rFonts w:ascii="Times New Roman" w:hAnsi="Times New Roman" w:cs="Times New Roman"/>
          <w:sz w:val="24"/>
          <w:lang w:val="uk-UA"/>
        </w:rPr>
        <w:t xml:space="preserve"> Л.І.,</w:t>
      </w:r>
      <w:r w:rsidR="0053024C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8876B5">
        <w:rPr>
          <w:rFonts w:ascii="Times New Roman" w:hAnsi="Times New Roman" w:cs="Times New Roman"/>
          <w:sz w:val="24"/>
          <w:lang w:val="uk-UA"/>
        </w:rPr>
        <w:t>Шекета</w:t>
      </w:r>
      <w:proofErr w:type="spellEnd"/>
      <w:r w:rsidR="008876B5">
        <w:rPr>
          <w:rFonts w:ascii="Times New Roman" w:hAnsi="Times New Roman" w:cs="Times New Roman"/>
          <w:sz w:val="24"/>
          <w:lang w:val="uk-UA"/>
        </w:rPr>
        <w:t xml:space="preserve"> Л.С.</w:t>
      </w:r>
    </w:p>
    <w:p w:rsidR="003B0FA6" w:rsidRDefault="00F41117" w:rsidP="000058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3B0FA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Підрахунок голосів здійснює лічильна комісія у складі: голова комісії – </w:t>
      </w:r>
      <w:proofErr w:type="spellStart"/>
      <w:r w:rsidR="008876B5">
        <w:rPr>
          <w:rFonts w:ascii="Times New Roman" w:hAnsi="Times New Roman" w:cs="Times New Roman"/>
          <w:lang w:val="uk-UA"/>
        </w:rPr>
        <w:t>Антоник</w:t>
      </w:r>
      <w:proofErr w:type="spellEnd"/>
      <w:r w:rsidR="008876B5">
        <w:rPr>
          <w:rFonts w:ascii="Times New Roman" w:hAnsi="Times New Roman" w:cs="Times New Roman"/>
          <w:lang w:val="uk-UA"/>
        </w:rPr>
        <w:t xml:space="preserve"> К.А</w:t>
      </w:r>
      <w:r w:rsidR="003B0FA6" w:rsidRPr="006542B7">
        <w:rPr>
          <w:rFonts w:ascii="Times New Roman" w:hAnsi="Times New Roman" w:cs="Times New Roman"/>
          <w:color w:val="000000" w:themeColor="text1"/>
          <w:lang w:val="uk-UA"/>
        </w:rPr>
        <w:t>.</w:t>
      </w:r>
      <w:r w:rsidRPr="006542B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0FA6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B0FA6">
        <w:rPr>
          <w:rFonts w:ascii="Times New Roman" w:hAnsi="Times New Roman" w:cs="Times New Roman"/>
          <w:sz w:val="24"/>
          <w:szCs w:val="24"/>
          <w:lang w:val="uk-UA"/>
        </w:rPr>
        <w:t xml:space="preserve"> комісії – </w:t>
      </w:r>
      <w:proofErr w:type="spellStart"/>
      <w:r w:rsidR="008876B5">
        <w:rPr>
          <w:rFonts w:ascii="Times New Roman" w:hAnsi="Times New Roman" w:cs="Times New Roman"/>
          <w:sz w:val="24"/>
          <w:lang w:val="uk-UA"/>
        </w:rPr>
        <w:t>Шекмар</w:t>
      </w:r>
      <w:proofErr w:type="spellEnd"/>
      <w:r w:rsidR="008876B5">
        <w:rPr>
          <w:rFonts w:ascii="Times New Roman" w:hAnsi="Times New Roman" w:cs="Times New Roman"/>
          <w:sz w:val="24"/>
          <w:lang w:val="uk-UA"/>
        </w:rPr>
        <w:t xml:space="preserve"> Л.І.,</w:t>
      </w:r>
      <w:proofErr w:type="spellStart"/>
      <w:r w:rsidR="008876B5">
        <w:rPr>
          <w:rFonts w:ascii="Times New Roman" w:hAnsi="Times New Roman" w:cs="Times New Roman"/>
          <w:sz w:val="24"/>
          <w:lang w:val="uk-UA"/>
        </w:rPr>
        <w:t>Шекета</w:t>
      </w:r>
      <w:proofErr w:type="spellEnd"/>
      <w:r w:rsidR="008876B5">
        <w:rPr>
          <w:rFonts w:ascii="Times New Roman" w:hAnsi="Times New Roman" w:cs="Times New Roman"/>
          <w:sz w:val="24"/>
          <w:lang w:val="uk-UA"/>
        </w:rPr>
        <w:t xml:space="preserve"> Л.С.</w:t>
      </w:r>
    </w:p>
    <w:p w:rsidR="003B0FA6" w:rsidRPr="006542B7" w:rsidRDefault="00F41117" w:rsidP="00005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041">
        <w:rPr>
          <w:rFonts w:ascii="Times New Roman" w:hAnsi="Times New Roman" w:cs="Times New Roman"/>
          <w:sz w:val="24"/>
          <w:szCs w:val="24"/>
        </w:rPr>
        <w:t>Особ</w:t>
      </w:r>
      <w:r w:rsidR="00B6304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041">
        <w:rPr>
          <w:rFonts w:ascii="Times New Roman" w:hAnsi="Times New Roman" w:cs="Times New Roman"/>
          <w:sz w:val="24"/>
          <w:szCs w:val="24"/>
        </w:rPr>
        <w:t>уповноважен</w:t>
      </w:r>
      <w:proofErr w:type="spellEnd"/>
      <w:r w:rsidR="00B630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депозитарієм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11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41117">
        <w:rPr>
          <w:rFonts w:ascii="Times New Roman" w:hAnsi="Times New Roman" w:cs="Times New Roman"/>
          <w:sz w:val="24"/>
          <w:szCs w:val="24"/>
        </w:rPr>
        <w:t>ічних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- </w:t>
      </w:r>
      <w:r w:rsidR="008876B5">
        <w:rPr>
          <w:rFonts w:ascii="Times New Roman" w:hAnsi="Times New Roman" w:cs="Times New Roman"/>
          <w:sz w:val="24"/>
          <w:szCs w:val="24"/>
          <w:lang w:val="uk-UA"/>
        </w:rPr>
        <w:t>Ремінець Андрій Петрович.</w:t>
      </w:r>
    </w:p>
    <w:p w:rsidR="00426313" w:rsidRPr="003B0FA6" w:rsidRDefault="009956AD" w:rsidP="003B0FA6">
      <w:pPr>
        <w:ind w:left="708"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="00F41117" w:rsidRPr="003B0FA6">
        <w:rPr>
          <w:rFonts w:ascii="Times New Roman" w:hAnsi="Times New Roman" w:cs="Times New Roman"/>
          <w:b/>
        </w:rPr>
        <w:t>ОРЯДОК ДЕННИЙ ЗАГАЛЬНИХ ЗБОРІВ</w:t>
      </w:r>
      <w:r w:rsidR="003B0FA6" w:rsidRPr="003B0FA6">
        <w:rPr>
          <w:rFonts w:ascii="Times New Roman" w:hAnsi="Times New Roman" w:cs="Times New Roman"/>
          <w:b/>
          <w:lang w:val="uk-UA"/>
        </w:rPr>
        <w:t>:</w:t>
      </w:r>
    </w:p>
    <w:p w:rsidR="00136AEE" w:rsidRPr="00136AEE" w:rsidRDefault="00136AEE" w:rsidP="0013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6AEE">
        <w:rPr>
          <w:rFonts w:ascii="Times New Roman" w:hAnsi="Times New Roman" w:cs="Times New Roman"/>
          <w:sz w:val="24"/>
          <w:szCs w:val="20"/>
        </w:rPr>
        <w:t xml:space="preserve">1.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Директора про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результати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фінансово-господарської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в 2023 р.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Прийняття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136AEE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за результатами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розгляду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звіту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директора.</w:t>
      </w:r>
    </w:p>
    <w:p w:rsidR="00136AEE" w:rsidRPr="00136AEE" w:rsidRDefault="00136AEE" w:rsidP="0013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6AEE">
        <w:rPr>
          <w:rFonts w:ascii="Times New Roman" w:hAnsi="Times New Roman" w:cs="Times New Roman"/>
          <w:sz w:val="24"/>
          <w:szCs w:val="20"/>
        </w:rPr>
        <w:t xml:space="preserve">2. 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Звіт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ради про роботу за 2023 р.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Прийняття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136AEE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за результатами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розгляду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звіту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Наглядової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ради.</w:t>
      </w:r>
    </w:p>
    <w:p w:rsidR="00136AEE" w:rsidRPr="00136AEE" w:rsidRDefault="00136AEE" w:rsidP="0013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6AEE">
        <w:rPr>
          <w:rFonts w:ascii="Times New Roman" w:hAnsi="Times New Roman" w:cs="Times New Roman"/>
          <w:sz w:val="24"/>
          <w:szCs w:val="20"/>
        </w:rPr>
        <w:t xml:space="preserve">3.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Затвердження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136AEE">
        <w:rPr>
          <w:rFonts w:ascii="Times New Roman" w:hAnsi="Times New Roman" w:cs="Times New Roman"/>
          <w:sz w:val="24"/>
          <w:szCs w:val="20"/>
        </w:rPr>
        <w:t>ічного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звіту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та балансу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за 2023 р.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Затвердження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порядку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розподілу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прибутку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за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підсумками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у 2023 р. </w:t>
      </w:r>
    </w:p>
    <w:p w:rsidR="00136AEE" w:rsidRPr="00136AEE" w:rsidRDefault="00136AEE" w:rsidP="0013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6AEE">
        <w:rPr>
          <w:rFonts w:ascii="Times New Roman" w:hAnsi="Times New Roman" w:cs="Times New Roman"/>
          <w:sz w:val="24"/>
          <w:szCs w:val="20"/>
        </w:rPr>
        <w:t xml:space="preserve">4.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Схвалення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вчинених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 в 2023 р.</w:t>
      </w:r>
    </w:p>
    <w:p w:rsidR="00136AEE" w:rsidRPr="00136AEE" w:rsidRDefault="00136AEE" w:rsidP="0013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36AEE">
        <w:rPr>
          <w:rFonts w:ascii="Times New Roman" w:hAnsi="Times New Roman" w:cs="Times New Roman"/>
          <w:sz w:val="24"/>
          <w:szCs w:val="20"/>
        </w:rPr>
        <w:t xml:space="preserve">5.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попередньої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згоди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вчинення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які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можуть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вчинятись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Товариством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в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ході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поточної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господарської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діяльності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протягом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одного року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дати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проведення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даних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136AEE">
        <w:rPr>
          <w:rFonts w:ascii="Times New Roman" w:hAnsi="Times New Roman" w:cs="Times New Roman"/>
          <w:sz w:val="24"/>
          <w:szCs w:val="20"/>
        </w:rPr>
        <w:t>ічних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загальних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зборів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акціонерів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.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Надання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повноважень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директору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права на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укладання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підписання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значних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  <w:szCs w:val="20"/>
        </w:rPr>
        <w:t>правочинів</w:t>
      </w:r>
      <w:proofErr w:type="spellEnd"/>
      <w:r w:rsidRPr="00136AEE">
        <w:rPr>
          <w:rFonts w:ascii="Times New Roman" w:hAnsi="Times New Roman" w:cs="Times New Roman"/>
          <w:sz w:val="24"/>
          <w:szCs w:val="20"/>
        </w:rPr>
        <w:t>.</w:t>
      </w:r>
    </w:p>
    <w:p w:rsidR="00D23C8A" w:rsidRPr="00136AEE" w:rsidRDefault="00D23C8A" w:rsidP="00D23C8A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p w:rsidR="00E4414C" w:rsidRPr="00D23C8A" w:rsidRDefault="003B0FA6" w:rsidP="00D23C8A">
      <w:pPr>
        <w:pStyle w:val="a6"/>
        <w:ind w:firstLine="708"/>
        <w:jc w:val="left"/>
        <w:rPr>
          <w:b w:val="0"/>
          <w:sz w:val="24"/>
          <w:szCs w:val="24"/>
        </w:rPr>
      </w:pPr>
      <w:r w:rsidRPr="00D23C8A">
        <w:rPr>
          <w:b w:val="0"/>
          <w:sz w:val="24"/>
          <w:szCs w:val="24"/>
        </w:rPr>
        <w:t>Голосування з питань  порядку денного проводилося з використанням єдиного бюлетеня для голосування . Голосування проводилося за принципом одна голосуюча проста іменна акція – один голос.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акцій.</w:t>
      </w:r>
      <w:r w:rsidR="00E4414C" w:rsidRPr="00D23C8A">
        <w:rPr>
          <w:b w:val="0"/>
          <w:sz w:val="24"/>
          <w:szCs w:val="24"/>
        </w:rPr>
        <w:t xml:space="preserve"> </w:t>
      </w:r>
      <w:r w:rsidR="009956AD" w:rsidRPr="00D23C8A">
        <w:rPr>
          <w:b w:val="0"/>
          <w:sz w:val="24"/>
          <w:szCs w:val="24"/>
        </w:rPr>
        <w:t xml:space="preserve">       </w:t>
      </w:r>
      <w:r w:rsidR="00E4414C" w:rsidRPr="00D23C8A">
        <w:rPr>
          <w:b w:val="0"/>
          <w:sz w:val="24"/>
          <w:szCs w:val="24"/>
        </w:rPr>
        <w:t>Рішення з питання порядку денного «Внесення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дій з його державної реєстрації» приймається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</w:p>
    <w:p w:rsidR="00BF6C28" w:rsidRPr="00E4414C" w:rsidRDefault="00BF6C28" w:rsidP="000058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Лічильна комісія Загальних зборів здійснює підрахунок голосів на підставі даних з переліку акціонерів, які подали бюлетені для участі в Загальних зборах, отриманого від Центрального депозитарію з урахуванням протоколу реєстраційної </w:t>
      </w:r>
      <w:r w:rsidR="004C4F69">
        <w:rPr>
          <w:rFonts w:ascii="Times New Roman" w:hAnsi="Times New Roman" w:cs="Times New Roman"/>
          <w:sz w:val="24"/>
          <w:szCs w:val="24"/>
          <w:lang w:val="uk-UA"/>
        </w:rPr>
        <w:t>комісії про підсумки реєстрації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76FE" w:rsidRDefault="004F76FE" w:rsidP="00D23C8A">
      <w:pPr>
        <w:pStyle w:val="a5"/>
        <w:ind w:left="0"/>
        <w:jc w:val="both"/>
        <w:rPr>
          <w:b/>
          <w:lang w:val="uk-UA"/>
        </w:rPr>
      </w:pPr>
    </w:p>
    <w:p w:rsidR="00136AEE" w:rsidRPr="00DA6863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A6863">
        <w:rPr>
          <w:rFonts w:ascii="Times New Roman" w:eastAsiaTheme="minorHAnsi" w:hAnsi="Times New Roman"/>
          <w:b/>
          <w:sz w:val="24"/>
          <w:lang w:val="uk-UA"/>
        </w:rPr>
        <w:t>З ПИТАННЯ 1 ПОРЯДКУ ДЕННОГО:</w:t>
      </w:r>
      <w:r w:rsidRPr="00DA6863">
        <w:rPr>
          <w:rFonts w:ascii="Times New Roman" w:eastAsiaTheme="minorHAnsi" w:hAnsi="Times New Roman"/>
          <w:sz w:val="24"/>
          <w:lang w:val="uk-UA"/>
        </w:rPr>
        <w:t xml:space="preserve"> Звіт Директора про результати фінансово-господарської діяльності Товариства в 2023 р. Прийняття рішення за результатами розгляду звіту директора.</w:t>
      </w:r>
    </w:p>
    <w:p w:rsidR="00136AEE" w:rsidRPr="00DA6863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DA6863">
        <w:rPr>
          <w:rFonts w:ascii="Times New Roman" w:eastAsiaTheme="minorHAnsi" w:hAnsi="Times New Roman"/>
          <w:b/>
          <w:sz w:val="24"/>
          <w:lang w:val="uk-UA"/>
        </w:rPr>
        <w:t xml:space="preserve">Проект рішення: </w:t>
      </w:r>
    </w:p>
    <w:p w:rsidR="00136AEE" w:rsidRPr="00DA6863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A6863">
        <w:rPr>
          <w:rFonts w:ascii="Times New Roman" w:eastAsiaTheme="minorHAnsi" w:hAnsi="Times New Roman"/>
          <w:sz w:val="24"/>
          <w:lang w:val="uk-UA"/>
        </w:rPr>
        <w:t>1.1.   звіт директора  про результати фінансово-господарської діяльності Товариства в 2023 році- затвердити;</w:t>
      </w:r>
    </w:p>
    <w:p w:rsidR="00136AEE" w:rsidRPr="00DA6863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A6863">
        <w:rPr>
          <w:rFonts w:ascii="Times New Roman" w:eastAsiaTheme="minorHAnsi" w:hAnsi="Times New Roman"/>
          <w:sz w:val="24"/>
          <w:lang w:val="uk-UA"/>
        </w:rPr>
        <w:t>1.2.   роботу директора Товариства у 2023 р. визнати задовільною.</w:t>
      </w:r>
    </w:p>
    <w:p w:rsid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</w:p>
    <w:p w:rsidR="00136AEE" w:rsidRPr="00DA6863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DA6863">
        <w:rPr>
          <w:rFonts w:ascii="Times New Roman" w:eastAsiaTheme="minorHAnsi" w:hAnsi="Times New Roman"/>
          <w:b/>
          <w:sz w:val="24"/>
          <w:lang w:val="uk-UA"/>
        </w:rPr>
        <w:t>Підсумки голосування: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Default="00136AEE" w:rsidP="00136AEE">
      <w:pPr>
        <w:pStyle w:val="a3"/>
        <w:rPr>
          <w:rFonts w:ascii="Times New Roman" w:hAnsi="Times New Roman"/>
          <w:b/>
          <w:sz w:val="24"/>
          <w:lang w:val="uk-UA"/>
        </w:rPr>
      </w:pP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136AEE">
        <w:rPr>
          <w:rFonts w:ascii="Times New Roman" w:eastAsiaTheme="minorHAnsi" w:hAnsi="Times New Roman"/>
          <w:b/>
          <w:sz w:val="24"/>
          <w:lang w:val="uk-UA"/>
        </w:rPr>
        <w:t xml:space="preserve">Прийняте рішення: </w:t>
      </w:r>
    </w:p>
    <w:p w:rsidR="00136AEE" w:rsidRPr="00136AEE" w:rsidRDefault="00136AEE" w:rsidP="00136AEE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136AEE">
        <w:rPr>
          <w:rFonts w:ascii="Times New Roman" w:hAnsi="Times New Roman"/>
          <w:sz w:val="24"/>
          <w:lang w:val="uk-UA"/>
        </w:rPr>
        <w:t>1.1.   звіт директора  про результати фінансово-господарської діяльності Товариства в 2023 році- затвердити;</w:t>
      </w:r>
    </w:p>
    <w:p w:rsidR="00136AEE" w:rsidRPr="00136AEE" w:rsidRDefault="00136AEE" w:rsidP="00136AEE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136AEE">
        <w:rPr>
          <w:rFonts w:ascii="Times New Roman" w:hAnsi="Times New Roman"/>
          <w:sz w:val="24"/>
          <w:lang w:val="uk-UA"/>
        </w:rPr>
        <w:t xml:space="preserve">1.2.   роботу директора Товариства у 2023 р. визнати задовільною. </w:t>
      </w:r>
    </w:p>
    <w:p w:rsidR="00136AEE" w:rsidRPr="00E275DE" w:rsidRDefault="00136AEE" w:rsidP="00136AEE">
      <w:pPr>
        <w:spacing w:after="0" w:line="240" w:lineRule="auto"/>
      </w:pPr>
    </w:p>
    <w:p w:rsidR="00136AEE" w:rsidRPr="00D23C8A" w:rsidRDefault="00136AEE" w:rsidP="00136AEE">
      <w:pPr>
        <w:pStyle w:val="a5"/>
        <w:ind w:left="0"/>
        <w:jc w:val="both"/>
      </w:pPr>
      <w:proofErr w:type="gramStart"/>
      <w:r w:rsidRPr="00E4414C">
        <w:rPr>
          <w:b/>
        </w:rPr>
        <w:t>З</w:t>
      </w:r>
      <w:proofErr w:type="gramEnd"/>
      <w:r w:rsidRPr="00E4414C">
        <w:rPr>
          <w:b/>
        </w:rPr>
        <w:t xml:space="preserve"> ПИТАННЯ 2 ПОРЯДКУ ДЕННОГО</w:t>
      </w:r>
      <w:r w:rsidRPr="00D23C8A">
        <w:t xml:space="preserve">: </w:t>
      </w:r>
      <w:proofErr w:type="spellStart"/>
      <w:r w:rsidRPr="00D23C8A">
        <w:t>Звіт</w:t>
      </w:r>
      <w:proofErr w:type="spellEnd"/>
      <w:r w:rsidRPr="00D23C8A">
        <w:t xml:space="preserve"> </w:t>
      </w:r>
      <w:proofErr w:type="spellStart"/>
      <w:r w:rsidRPr="00D23C8A">
        <w:t>Наглядо</w:t>
      </w:r>
      <w:r>
        <w:t>вої</w:t>
      </w:r>
      <w:proofErr w:type="spellEnd"/>
      <w:r>
        <w:t xml:space="preserve"> ради про роботу за 2023 </w:t>
      </w:r>
      <w:r w:rsidRPr="00D23C8A">
        <w:t xml:space="preserve">р. </w:t>
      </w:r>
      <w:proofErr w:type="spellStart"/>
      <w:r w:rsidRPr="00D23C8A">
        <w:t>Прийняття</w:t>
      </w:r>
      <w:proofErr w:type="spellEnd"/>
      <w:r w:rsidRPr="00D23C8A">
        <w:t xml:space="preserve"> </w:t>
      </w:r>
      <w:proofErr w:type="spellStart"/>
      <w:proofErr w:type="gramStart"/>
      <w:r w:rsidRPr="00D23C8A">
        <w:t>р</w:t>
      </w:r>
      <w:proofErr w:type="gramEnd"/>
      <w:r w:rsidRPr="00D23C8A">
        <w:t>ішення</w:t>
      </w:r>
      <w:proofErr w:type="spellEnd"/>
      <w:r w:rsidRPr="00D23C8A">
        <w:t xml:space="preserve"> за результатами </w:t>
      </w:r>
      <w:proofErr w:type="spellStart"/>
      <w:r w:rsidRPr="00D23C8A">
        <w:t>звіту</w:t>
      </w:r>
      <w:proofErr w:type="spellEnd"/>
      <w:r w:rsidRPr="00D23C8A">
        <w:t xml:space="preserve"> </w:t>
      </w:r>
      <w:proofErr w:type="spellStart"/>
      <w:r w:rsidRPr="00D23C8A">
        <w:t>Наглядової</w:t>
      </w:r>
      <w:proofErr w:type="spellEnd"/>
      <w:r w:rsidRPr="00D23C8A">
        <w:t xml:space="preserve"> ради.</w:t>
      </w:r>
    </w:p>
    <w:p w:rsidR="00136AEE" w:rsidRPr="00136AEE" w:rsidRDefault="00136AEE" w:rsidP="00136A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36AEE">
        <w:rPr>
          <w:rFonts w:ascii="Times New Roman" w:hAnsi="Times New Roman" w:cs="Times New Roman"/>
          <w:b/>
          <w:sz w:val="24"/>
        </w:rPr>
        <w:t xml:space="preserve">Проект </w:t>
      </w:r>
      <w:proofErr w:type="spellStart"/>
      <w:proofErr w:type="gramStart"/>
      <w:r w:rsidRPr="00136AEE">
        <w:rPr>
          <w:rFonts w:ascii="Times New Roman" w:hAnsi="Times New Roman" w:cs="Times New Roman"/>
          <w:b/>
          <w:sz w:val="24"/>
        </w:rPr>
        <w:t>р</w:t>
      </w:r>
      <w:proofErr w:type="gramEnd"/>
      <w:r w:rsidRPr="00136AEE">
        <w:rPr>
          <w:rFonts w:ascii="Times New Roman" w:hAnsi="Times New Roman" w:cs="Times New Roman"/>
          <w:b/>
          <w:sz w:val="24"/>
        </w:rPr>
        <w:t>ішення</w:t>
      </w:r>
      <w:proofErr w:type="spellEnd"/>
      <w:r w:rsidRPr="00136AEE">
        <w:rPr>
          <w:rFonts w:ascii="Times New Roman" w:hAnsi="Times New Roman" w:cs="Times New Roman"/>
          <w:b/>
          <w:sz w:val="24"/>
        </w:rPr>
        <w:t>:</w:t>
      </w:r>
      <w:r w:rsidRPr="00136AEE">
        <w:rPr>
          <w:rFonts w:ascii="Times New Roman" w:hAnsi="Times New Roman" w:cs="Times New Roman"/>
          <w:sz w:val="24"/>
        </w:rPr>
        <w:t xml:space="preserve"> </w:t>
      </w:r>
    </w:p>
    <w:p w:rsidR="00136AEE" w:rsidRPr="00D23C8A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23C8A">
        <w:rPr>
          <w:rFonts w:ascii="Times New Roman" w:eastAsiaTheme="minorHAnsi" w:hAnsi="Times New Roman"/>
          <w:sz w:val="24"/>
          <w:lang w:val="uk-UA"/>
        </w:rPr>
        <w:t>2.1. звіт Наглядової</w:t>
      </w:r>
      <w:r>
        <w:rPr>
          <w:rFonts w:ascii="Times New Roman" w:eastAsiaTheme="minorHAnsi" w:hAnsi="Times New Roman"/>
          <w:sz w:val="24"/>
          <w:lang w:val="uk-UA"/>
        </w:rPr>
        <w:t xml:space="preserve"> ради про роботу за 2023 </w:t>
      </w:r>
      <w:r w:rsidRPr="00D23C8A">
        <w:rPr>
          <w:rFonts w:ascii="Times New Roman" w:eastAsiaTheme="minorHAnsi" w:hAnsi="Times New Roman"/>
          <w:sz w:val="24"/>
          <w:lang w:val="uk-UA"/>
        </w:rPr>
        <w:t>р. – затвердити;</w:t>
      </w:r>
    </w:p>
    <w:p w:rsidR="00136AEE" w:rsidRPr="00D23C8A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23C8A">
        <w:rPr>
          <w:rFonts w:ascii="Times New Roman" w:eastAsiaTheme="minorHAnsi" w:hAnsi="Times New Roman"/>
          <w:sz w:val="24"/>
          <w:lang w:val="uk-UA"/>
        </w:rPr>
        <w:t>2.2. роботу Наглядов</w:t>
      </w:r>
      <w:r>
        <w:rPr>
          <w:rFonts w:ascii="Times New Roman" w:eastAsiaTheme="minorHAnsi" w:hAnsi="Times New Roman"/>
          <w:sz w:val="24"/>
          <w:lang w:val="uk-UA"/>
        </w:rPr>
        <w:t xml:space="preserve">ої ради Товариства у 2023 </w:t>
      </w:r>
      <w:r w:rsidRPr="00D23C8A">
        <w:rPr>
          <w:rFonts w:ascii="Times New Roman" w:eastAsiaTheme="minorHAnsi" w:hAnsi="Times New Roman"/>
          <w:sz w:val="24"/>
          <w:lang w:val="uk-UA"/>
        </w:rPr>
        <w:t>р. визнати задовільною.</w:t>
      </w:r>
    </w:p>
    <w:p w:rsid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Підсумки голосування: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136AEE" w:rsidRDefault="00136AEE" w:rsidP="00136AEE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136AEE">
        <w:rPr>
          <w:rFonts w:ascii="Times New Roman" w:hAnsi="Times New Roman" w:cs="Times New Roman"/>
          <w:b/>
          <w:sz w:val="24"/>
        </w:rPr>
        <w:t>Прийняте</w:t>
      </w:r>
      <w:proofErr w:type="spellEnd"/>
      <w:r w:rsidRPr="00136A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b/>
          <w:sz w:val="24"/>
        </w:rPr>
        <w:t>р</w:t>
      </w:r>
      <w:proofErr w:type="gramEnd"/>
      <w:r w:rsidRPr="00136AEE">
        <w:rPr>
          <w:rFonts w:ascii="Times New Roman" w:hAnsi="Times New Roman" w:cs="Times New Roman"/>
          <w:b/>
          <w:sz w:val="24"/>
        </w:rPr>
        <w:t>ішення</w:t>
      </w:r>
      <w:proofErr w:type="spellEnd"/>
      <w:r w:rsidRPr="00136AEE">
        <w:rPr>
          <w:rFonts w:ascii="Times New Roman" w:hAnsi="Times New Roman" w:cs="Times New Roman"/>
          <w:b/>
          <w:sz w:val="24"/>
        </w:rPr>
        <w:t>:</w:t>
      </w:r>
      <w:r w:rsidRPr="00136AEE">
        <w:rPr>
          <w:rFonts w:ascii="Times New Roman" w:hAnsi="Times New Roman" w:cs="Times New Roman"/>
          <w:sz w:val="24"/>
        </w:rPr>
        <w:t xml:space="preserve"> </w:t>
      </w:r>
    </w:p>
    <w:p w:rsidR="00136AEE" w:rsidRPr="00D23C8A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23C8A">
        <w:rPr>
          <w:rFonts w:ascii="Times New Roman" w:eastAsiaTheme="minorHAnsi" w:hAnsi="Times New Roman"/>
          <w:sz w:val="24"/>
          <w:lang w:val="uk-UA"/>
        </w:rPr>
        <w:t>2.1. звіт Наглядової</w:t>
      </w:r>
      <w:r>
        <w:rPr>
          <w:rFonts w:ascii="Times New Roman" w:eastAsiaTheme="minorHAnsi" w:hAnsi="Times New Roman"/>
          <w:sz w:val="24"/>
          <w:lang w:val="uk-UA"/>
        </w:rPr>
        <w:t xml:space="preserve"> ради про роботу за 2023 </w:t>
      </w:r>
      <w:r w:rsidRPr="00D23C8A">
        <w:rPr>
          <w:rFonts w:ascii="Times New Roman" w:eastAsiaTheme="minorHAnsi" w:hAnsi="Times New Roman"/>
          <w:sz w:val="24"/>
          <w:lang w:val="uk-UA"/>
        </w:rPr>
        <w:t>р. – затвердити;</w:t>
      </w:r>
    </w:p>
    <w:p w:rsidR="00136AEE" w:rsidRPr="00D23C8A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D23C8A">
        <w:rPr>
          <w:rFonts w:ascii="Times New Roman" w:eastAsiaTheme="minorHAnsi" w:hAnsi="Times New Roman"/>
          <w:sz w:val="24"/>
          <w:lang w:val="uk-UA"/>
        </w:rPr>
        <w:t>2.2. роботу Наглядов</w:t>
      </w:r>
      <w:r>
        <w:rPr>
          <w:rFonts w:ascii="Times New Roman" w:eastAsiaTheme="minorHAnsi" w:hAnsi="Times New Roman"/>
          <w:sz w:val="24"/>
          <w:lang w:val="uk-UA"/>
        </w:rPr>
        <w:t xml:space="preserve">ої ради Товариства у 2023 </w:t>
      </w:r>
      <w:r w:rsidRPr="00D23C8A">
        <w:rPr>
          <w:rFonts w:ascii="Times New Roman" w:eastAsiaTheme="minorHAnsi" w:hAnsi="Times New Roman"/>
          <w:sz w:val="24"/>
          <w:lang w:val="uk-UA"/>
        </w:rPr>
        <w:t>р. визнати задовільною.</w:t>
      </w:r>
    </w:p>
    <w:p w:rsidR="00136AEE" w:rsidRDefault="00136AEE" w:rsidP="00136AEE">
      <w:pPr>
        <w:pStyle w:val="a5"/>
        <w:ind w:left="0"/>
        <w:jc w:val="both"/>
        <w:rPr>
          <w:b/>
        </w:rPr>
      </w:pPr>
    </w:p>
    <w:p w:rsidR="00136AEE" w:rsidRPr="00136AEE" w:rsidRDefault="00136AEE" w:rsidP="00136A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gramStart"/>
      <w:r w:rsidRPr="00136AEE">
        <w:rPr>
          <w:rFonts w:ascii="Times New Roman" w:hAnsi="Times New Roman" w:cs="Times New Roman"/>
          <w:b/>
          <w:sz w:val="24"/>
        </w:rPr>
        <w:t>З</w:t>
      </w:r>
      <w:proofErr w:type="gramEnd"/>
      <w:r w:rsidRPr="00136AEE">
        <w:rPr>
          <w:rFonts w:ascii="Times New Roman" w:hAnsi="Times New Roman" w:cs="Times New Roman"/>
          <w:b/>
          <w:sz w:val="24"/>
        </w:rPr>
        <w:t xml:space="preserve"> ПИТАННЯ 3 ПОРЯДКУ ДЕННОГО:</w:t>
      </w:r>
      <w:r w:rsidRPr="004422AE"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</w:rPr>
        <w:t>Затвердження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sz w:val="24"/>
        </w:rPr>
        <w:t>р</w:t>
      </w:r>
      <w:proofErr w:type="gramEnd"/>
      <w:r w:rsidRPr="00136AEE">
        <w:rPr>
          <w:rFonts w:ascii="Times New Roman" w:hAnsi="Times New Roman" w:cs="Times New Roman"/>
          <w:sz w:val="24"/>
        </w:rPr>
        <w:t>ічного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</w:rPr>
        <w:t>звіту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та балансу </w:t>
      </w:r>
      <w:proofErr w:type="spellStart"/>
      <w:r w:rsidRPr="00136AEE">
        <w:rPr>
          <w:rFonts w:ascii="Times New Roman" w:hAnsi="Times New Roman" w:cs="Times New Roman"/>
          <w:sz w:val="24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за 2023 р. </w:t>
      </w:r>
      <w:proofErr w:type="spellStart"/>
      <w:r w:rsidRPr="00136AEE">
        <w:rPr>
          <w:rFonts w:ascii="Times New Roman" w:hAnsi="Times New Roman" w:cs="Times New Roman"/>
          <w:sz w:val="24"/>
        </w:rPr>
        <w:t>Затвердження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порядку </w:t>
      </w:r>
      <w:proofErr w:type="spellStart"/>
      <w:r w:rsidRPr="00136AEE">
        <w:rPr>
          <w:rFonts w:ascii="Times New Roman" w:hAnsi="Times New Roman" w:cs="Times New Roman"/>
          <w:sz w:val="24"/>
        </w:rPr>
        <w:t>розподілу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</w:rPr>
        <w:t>прибутку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за </w:t>
      </w:r>
      <w:proofErr w:type="spellStart"/>
      <w:r w:rsidRPr="00136AEE">
        <w:rPr>
          <w:rFonts w:ascii="Times New Roman" w:hAnsi="Times New Roman" w:cs="Times New Roman"/>
          <w:sz w:val="24"/>
        </w:rPr>
        <w:t>підсумками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</w:rPr>
        <w:t>діяльності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36AEE">
        <w:rPr>
          <w:rFonts w:ascii="Times New Roman" w:hAnsi="Times New Roman" w:cs="Times New Roman"/>
          <w:sz w:val="24"/>
        </w:rPr>
        <w:t>товариства</w:t>
      </w:r>
      <w:proofErr w:type="spellEnd"/>
      <w:r w:rsidRPr="00136AEE">
        <w:rPr>
          <w:rFonts w:ascii="Times New Roman" w:hAnsi="Times New Roman" w:cs="Times New Roman"/>
          <w:sz w:val="24"/>
        </w:rPr>
        <w:t xml:space="preserve"> 2023 р. </w:t>
      </w:r>
    </w:p>
    <w:p w:rsidR="00136AEE" w:rsidRPr="00917FB8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917FB8">
        <w:rPr>
          <w:rFonts w:ascii="Times New Roman" w:eastAsiaTheme="minorHAnsi" w:hAnsi="Times New Roman"/>
          <w:b/>
          <w:sz w:val="24"/>
          <w:lang w:val="uk-UA"/>
        </w:rPr>
        <w:t xml:space="preserve">Проект рішення: </w:t>
      </w:r>
    </w:p>
    <w:p w:rsidR="00136AEE" w:rsidRPr="00917FB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>
        <w:rPr>
          <w:rFonts w:ascii="Times New Roman" w:eastAsiaTheme="minorHAnsi" w:hAnsi="Times New Roman"/>
          <w:sz w:val="24"/>
          <w:lang w:val="uk-UA"/>
        </w:rPr>
        <w:t>3</w:t>
      </w:r>
      <w:r w:rsidRPr="00917FB8">
        <w:rPr>
          <w:rFonts w:ascii="Times New Roman" w:eastAsiaTheme="minorHAnsi" w:hAnsi="Times New Roman"/>
          <w:sz w:val="24"/>
          <w:lang w:val="uk-UA"/>
        </w:rPr>
        <w:t>.1. Річний з</w:t>
      </w:r>
      <w:r>
        <w:rPr>
          <w:rFonts w:ascii="Times New Roman" w:eastAsiaTheme="minorHAnsi" w:hAnsi="Times New Roman"/>
          <w:sz w:val="24"/>
          <w:lang w:val="uk-UA"/>
        </w:rPr>
        <w:t>віт та баланс Товариства за 2023</w:t>
      </w:r>
      <w:r w:rsidRPr="00917FB8">
        <w:rPr>
          <w:rFonts w:ascii="Times New Roman" w:eastAsiaTheme="minorHAnsi" w:hAnsi="Times New Roman"/>
          <w:sz w:val="24"/>
          <w:lang w:val="uk-UA"/>
        </w:rPr>
        <w:t xml:space="preserve"> рік – затвердити. </w:t>
      </w:r>
    </w:p>
    <w:p w:rsidR="00136AEE" w:rsidRPr="00917FB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>
        <w:rPr>
          <w:rFonts w:ascii="Times New Roman" w:eastAsiaTheme="minorHAnsi" w:hAnsi="Times New Roman"/>
          <w:sz w:val="24"/>
          <w:lang w:val="uk-UA"/>
        </w:rPr>
        <w:t>3.2</w:t>
      </w:r>
      <w:r w:rsidRPr="00917FB8">
        <w:rPr>
          <w:rFonts w:ascii="Times New Roman" w:eastAsiaTheme="minorHAnsi" w:hAnsi="Times New Roman"/>
          <w:sz w:val="24"/>
          <w:lang w:val="uk-UA"/>
        </w:rPr>
        <w:t>. Затвердити наступний порядок розподілу приб</w:t>
      </w:r>
      <w:r>
        <w:rPr>
          <w:rFonts w:ascii="Times New Roman" w:eastAsiaTheme="minorHAnsi" w:hAnsi="Times New Roman"/>
          <w:sz w:val="24"/>
          <w:lang w:val="uk-UA"/>
        </w:rPr>
        <w:t>утку Товариства за 2023 рік</w:t>
      </w:r>
      <w:r w:rsidRPr="00917FB8">
        <w:rPr>
          <w:rFonts w:ascii="Times New Roman" w:eastAsiaTheme="minorHAnsi" w:hAnsi="Times New Roman"/>
          <w:sz w:val="24"/>
          <w:lang w:val="uk-UA"/>
        </w:rPr>
        <w:t xml:space="preserve">  : дивід</w:t>
      </w:r>
      <w:r>
        <w:rPr>
          <w:rFonts w:ascii="Times New Roman" w:eastAsiaTheme="minorHAnsi" w:hAnsi="Times New Roman"/>
          <w:sz w:val="24"/>
          <w:lang w:val="uk-UA"/>
        </w:rPr>
        <w:t>енди за підсумками роботи у 2023</w:t>
      </w:r>
      <w:r w:rsidRPr="00917FB8">
        <w:rPr>
          <w:rFonts w:ascii="Times New Roman" w:eastAsiaTheme="minorHAnsi" w:hAnsi="Times New Roman"/>
          <w:sz w:val="24"/>
          <w:lang w:val="uk-UA"/>
        </w:rPr>
        <w:t xml:space="preserve">  році не виплачувати та не нараховувати,  чистий прибуток в розмірі 100% спрямувати та використати на поповнення обігових коштів товариства.  </w:t>
      </w:r>
    </w:p>
    <w:p w:rsid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Підсумки голосування: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>
        <w:rPr>
          <w:rFonts w:ascii="Times New Roman" w:eastAsiaTheme="minorHAnsi" w:hAnsi="Times New Roman"/>
          <w:b/>
          <w:sz w:val="24"/>
          <w:lang w:val="uk-UA"/>
        </w:rPr>
        <w:t xml:space="preserve">5 314 117 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Default="00136AEE" w:rsidP="00136AEE">
      <w:pPr>
        <w:jc w:val="both"/>
        <w:rPr>
          <w:b/>
        </w:rPr>
      </w:pPr>
    </w:p>
    <w:p w:rsidR="00136AEE" w:rsidRPr="00136AEE" w:rsidRDefault="00136AEE" w:rsidP="00136AEE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136AEE">
        <w:rPr>
          <w:rFonts w:ascii="Times New Roman" w:hAnsi="Times New Roman" w:cs="Times New Roman"/>
          <w:b/>
          <w:sz w:val="24"/>
        </w:rPr>
        <w:t>Прийняте</w:t>
      </w:r>
      <w:proofErr w:type="spellEnd"/>
      <w:r w:rsidRPr="00136AE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136AEE">
        <w:rPr>
          <w:rFonts w:ascii="Times New Roman" w:hAnsi="Times New Roman" w:cs="Times New Roman"/>
          <w:b/>
          <w:sz w:val="24"/>
        </w:rPr>
        <w:t>р</w:t>
      </w:r>
      <w:proofErr w:type="gramEnd"/>
      <w:r w:rsidRPr="00136AEE">
        <w:rPr>
          <w:rFonts w:ascii="Times New Roman" w:hAnsi="Times New Roman" w:cs="Times New Roman"/>
          <w:b/>
          <w:sz w:val="24"/>
        </w:rPr>
        <w:t>ішення</w:t>
      </w:r>
      <w:proofErr w:type="spellEnd"/>
      <w:r w:rsidRPr="00136AEE">
        <w:rPr>
          <w:rFonts w:ascii="Times New Roman" w:hAnsi="Times New Roman" w:cs="Times New Roman"/>
          <w:b/>
          <w:sz w:val="24"/>
        </w:rPr>
        <w:t>:</w:t>
      </w:r>
      <w:r w:rsidRPr="00136AEE">
        <w:rPr>
          <w:rFonts w:ascii="Times New Roman" w:hAnsi="Times New Roman" w:cs="Times New Roman"/>
          <w:sz w:val="24"/>
        </w:rPr>
        <w:t xml:space="preserve"> </w:t>
      </w:r>
    </w:p>
    <w:p w:rsidR="00136AEE" w:rsidRPr="00917FB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>
        <w:rPr>
          <w:rFonts w:ascii="Times New Roman" w:eastAsiaTheme="minorHAnsi" w:hAnsi="Times New Roman"/>
          <w:sz w:val="24"/>
          <w:lang w:val="uk-UA"/>
        </w:rPr>
        <w:lastRenderedPageBreak/>
        <w:t>3</w:t>
      </w:r>
      <w:r w:rsidRPr="00917FB8">
        <w:rPr>
          <w:rFonts w:ascii="Times New Roman" w:eastAsiaTheme="minorHAnsi" w:hAnsi="Times New Roman"/>
          <w:sz w:val="24"/>
          <w:lang w:val="uk-UA"/>
        </w:rPr>
        <w:t>.1. Річний з</w:t>
      </w:r>
      <w:r>
        <w:rPr>
          <w:rFonts w:ascii="Times New Roman" w:eastAsiaTheme="minorHAnsi" w:hAnsi="Times New Roman"/>
          <w:sz w:val="24"/>
          <w:lang w:val="uk-UA"/>
        </w:rPr>
        <w:t>віт та баланс Товариства за 2023</w:t>
      </w:r>
      <w:r w:rsidRPr="00917FB8">
        <w:rPr>
          <w:rFonts w:ascii="Times New Roman" w:eastAsiaTheme="minorHAnsi" w:hAnsi="Times New Roman"/>
          <w:sz w:val="24"/>
          <w:lang w:val="uk-UA"/>
        </w:rPr>
        <w:t xml:space="preserve"> рік – затвердити. </w:t>
      </w:r>
    </w:p>
    <w:p w:rsidR="00136AEE" w:rsidRPr="00917FB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>
        <w:rPr>
          <w:rFonts w:ascii="Times New Roman" w:eastAsiaTheme="minorHAnsi" w:hAnsi="Times New Roman"/>
          <w:sz w:val="24"/>
          <w:lang w:val="uk-UA"/>
        </w:rPr>
        <w:t>3.2</w:t>
      </w:r>
      <w:r w:rsidRPr="00917FB8">
        <w:rPr>
          <w:rFonts w:ascii="Times New Roman" w:eastAsiaTheme="minorHAnsi" w:hAnsi="Times New Roman"/>
          <w:sz w:val="24"/>
          <w:lang w:val="uk-UA"/>
        </w:rPr>
        <w:t>. Затвердити наступний порядок розподілу приб</w:t>
      </w:r>
      <w:r>
        <w:rPr>
          <w:rFonts w:ascii="Times New Roman" w:eastAsiaTheme="minorHAnsi" w:hAnsi="Times New Roman"/>
          <w:sz w:val="24"/>
          <w:lang w:val="uk-UA"/>
        </w:rPr>
        <w:t>утку Товариства за 2023 рік</w:t>
      </w:r>
      <w:r w:rsidRPr="00917FB8">
        <w:rPr>
          <w:rFonts w:ascii="Times New Roman" w:eastAsiaTheme="minorHAnsi" w:hAnsi="Times New Roman"/>
          <w:sz w:val="24"/>
          <w:lang w:val="uk-UA"/>
        </w:rPr>
        <w:t>: дивід</w:t>
      </w:r>
      <w:r>
        <w:rPr>
          <w:rFonts w:ascii="Times New Roman" w:eastAsiaTheme="minorHAnsi" w:hAnsi="Times New Roman"/>
          <w:sz w:val="24"/>
          <w:lang w:val="uk-UA"/>
        </w:rPr>
        <w:t>енди за підсумками роботи у 2023</w:t>
      </w:r>
      <w:r w:rsidRPr="00917FB8">
        <w:rPr>
          <w:rFonts w:ascii="Times New Roman" w:eastAsiaTheme="minorHAnsi" w:hAnsi="Times New Roman"/>
          <w:sz w:val="24"/>
          <w:lang w:val="uk-UA"/>
        </w:rPr>
        <w:t xml:space="preserve">  році не виплачувати та не нараховувати,  чистий прибуток в розмірі 100% спрямувати та використати на поповнення обігових коштів товариства.  </w:t>
      </w:r>
    </w:p>
    <w:p w:rsidR="00136AEE" w:rsidRDefault="00136AEE" w:rsidP="00136AEE">
      <w:pPr>
        <w:pStyle w:val="a5"/>
        <w:ind w:left="0"/>
        <w:jc w:val="both"/>
        <w:rPr>
          <w:b/>
        </w:rPr>
      </w:pP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b/>
          <w:sz w:val="24"/>
          <w:lang w:val="uk-UA"/>
        </w:rPr>
        <w:t>З ПИТАННЯ 4 ПОРЯДКУ ДЕННОГО</w:t>
      </w:r>
      <w:r w:rsidRPr="00136AEE">
        <w:rPr>
          <w:rFonts w:ascii="Times New Roman" w:eastAsiaTheme="minorHAnsi" w:hAnsi="Times New Roman"/>
          <w:sz w:val="24"/>
          <w:lang w:val="uk-UA"/>
        </w:rPr>
        <w:t>: Схвалення значних правочинів вчинених Товариством  в 2023 р.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136AEE">
        <w:rPr>
          <w:rFonts w:ascii="Times New Roman" w:eastAsiaTheme="minorHAnsi" w:hAnsi="Times New Roman"/>
          <w:b/>
          <w:sz w:val="24"/>
          <w:lang w:val="uk-UA"/>
        </w:rPr>
        <w:t xml:space="preserve">Проект рішення: 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4.1. Схвалити та підтвердити значні правочини, вчинені Товариством в 2023 р., а саме: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- договори про надання фінансової безвідсоткової допомоги на зворотній основі № 2-23/2023  від 18.01.2023 р. на суму 8 000 000 грн., № 3-23/2023  від 03.02.2023 р. на суму 6 500 000 грн.,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№ 20-03/23-ФІН від 20.03.2023 р. на суму 1 500 000 грн.,№ 21-03/23-ФІН від 21.03.2023р. на суму1 500 000 грн.,№ 21-03/23-ФІН від 21.03.2023р. на суму1 500 000 грн.,№ 23-03/23-ФІН від 21.03.2023р. на суму 1 000 000 грн.,№ 24-03/24-ФІН Від 22.03.2023р. на суму 1 000 000 грн.,№ 25-03/25-ФІН Від 23.03.2023р. на суму 1 000 000 грн.,№ 20-06/2023 від 20.06.2023 р. на суму 12000 000 грн.,№ 24-07/2023від 24.07.2023 р. на суму 12000 000 грн., № 25-07/2023від 25.07.2023 р. на суму 1 500 000 грн.,№ 21-07/23-ФІН Від 21.07.2023р. на суму 3 784 605 грн.,№ 21-07/23-ФІН від 21.07.2023р. на суму 4 000 000 грн.,№ 21-07/23   від 21.07.2023 р. на суму 2 000 000 грн.,№ 21-07/23-1 ФІН від 21.07.2023 р. на суму 1 000 000 грн.,№ 10-08/23 ФІН Від 14.08.2023р. на суму 2 000 000 грн.,№ 10-08/23-1 ФІН  від 14.08.2023 р. на суму 1 000 000 грн.,№ 21-09/23    від 21.09.2023 р. на суму 800 000 грн., № 21-09/23-ФІН   від 21.09.2023 р. на суму 1 500 000 грн.,№ 06-10/2023 від 06.10.2023 р. на суму 5 000 000 грн.,№ 30-11/23-ФІН  від 30.11.2023 р. на суму 1 500 000 грн.,№ 30-11/23-1 ФІН  від 30.11.2023 р. на суму 1 500 000 грн.,№ 30-11/23-2 ФІН  від 30.11.2023 р. на суму 1 500 000 грн.,№ 4-23/2023 від 15.12.2023 р. на суму 9 000 000 грн.,№ 5-23/2023 від 15.12.2023 р. на суму 5 500 000 грн.,№ 19-12/23-ФІН від 19.12.2023р. на суму 3 000 000 грн.;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- чотири договори оренди земельних ділянок від 05.03.2024 р.: кадастровий номер 2110400000:01:009:0311, кадастровий номер 2110400000:01:007:0324, кадастровий номер 2110400000:01:007:0323, кадастровий номер 2110400000:01:009:0310.</w:t>
      </w:r>
    </w:p>
    <w:p w:rsid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Підсумки голосування: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b/>
          <w:sz w:val="24"/>
          <w:lang w:val="uk-UA"/>
        </w:rPr>
      </w:pPr>
      <w:r w:rsidRPr="00136AEE">
        <w:rPr>
          <w:rFonts w:ascii="Times New Roman" w:eastAsiaTheme="minorHAnsi" w:hAnsi="Times New Roman"/>
          <w:b/>
          <w:sz w:val="24"/>
          <w:lang w:val="uk-UA"/>
        </w:rPr>
        <w:t xml:space="preserve">Прийняте рішення: 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4.1. Схвалити та підтвердити значні правочини, вчинені Товариством в 2023 р., а саме: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- договори про надання фінансової безвідсоткової допомоги на зворотній основі № 2-23/2023  від 18.01.2023 р. на суму 8 000 000 грн., № 3-23/2023  від 03.02.2023 р. на суму 6 500 000 грн.,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№ 20-03/23-ФІН від 20.03.2023 р. на суму 1 500 000 грн.,№ 21-03/23-ФІН від 21.03.2023р. на суму1 500 000 грн.,№ 21-03/23-ФІН від 21.03.2023р. на суму1 500 000 грн.,№ 23-03/23-ФІН від 21.03.2023р. на суму 1 000 000 грн.,№ 24-03/24-ФІН Від 22.03.2023р. на суму 1 000 000 грн.,№ 25-03/25-ФІН Від 23.03.2023р. на суму 1 000 000 грн.,№ 20-06/2023 від 20.06.2023 р. на суму 12000 000 грн.,№ 24-07/2023від 24.07.2023 р. на суму 12000 000 грн., № 25-07/2023від 25.07.2023 р. на суму 1 500 000 грн.,№ 21-07/23-ФІН Від 21.07.2023р. на суму 3 784 605 грн.,№ 21-07/23-</w:t>
      </w:r>
      <w:r w:rsidRPr="00136AEE">
        <w:rPr>
          <w:rFonts w:ascii="Times New Roman" w:eastAsiaTheme="minorHAnsi" w:hAnsi="Times New Roman"/>
          <w:sz w:val="24"/>
          <w:lang w:val="uk-UA"/>
        </w:rPr>
        <w:lastRenderedPageBreak/>
        <w:t>ФІН від 21.07.2023р. на суму 4 000 000 грн.,№ 21-07/23   від 21.07.2023 р. на суму 2 000 000 грн.,№ 21-07/23-1 ФІН від 21.07.2023 р. на суму 1 000 000 грн.,№ 10-08/23 ФІН Від 14.08.2023р. на суму 2 000 000 грн.,№ 10-08/23-1 ФІН  від 14.08.2023 р. на суму 1 000 000 грн.,№ 21-09/23    від 21.09.2023 р. на суму 800 000 грн., № 21-09/23-ФІН   від 21.09.2023 р. на суму 1 500 000 грн.,№ 06-10/2023 від 06.10.2023 р. на суму 5 000 000 грн.,№ 30-11/23-ФІН  від 30.11.2023 р. на суму 1 500 000 грн.,№ 30-11/23-1 ФІН  від 30.11.2023 р. на суму 1 500 000 грн.,№ 30-11/23-2 ФІН  від 30.11.2023 р. на суму 1 500 000 грн.,№ 4-23/2023 від 15.12.2023 р. на суму 9 000 000 грн.,№ 5-23/2023 від 15.12.2023 р. на суму 5 500 000 грн.,№ 19-12/23-ФІН від 19.12.2023р. на суму 3 000 000 грн.;</w:t>
      </w:r>
    </w:p>
    <w:p w:rsidR="00136AEE" w:rsidRPr="00136AEE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136AEE">
        <w:rPr>
          <w:rFonts w:ascii="Times New Roman" w:eastAsiaTheme="minorHAnsi" w:hAnsi="Times New Roman"/>
          <w:sz w:val="24"/>
          <w:lang w:val="uk-UA"/>
        </w:rPr>
        <w:t>- чотири договори оренди земельних ділянок від 05.03.2024 р.: кадастровий номер 2110400000:01:009:0311, кадастровий номер 2110400000:01:007:0324, кадастровий номер 2110400000:01:007:0323, кадастровий номер 2110400000:01:009:0310.</w:t>
      </w:r>
    </w:p>
    <w:p w:rsidR="00136AEE" w:rsidRDefault="00136AEE" w:rsidP="00136AEE">
      <w:pPr>
        <w:pStyle w:val="a5"/>
        <w:ind w:left="0"/>
        <w:jc w:val="both"/>
      </w:pPr>
    </w:p>
    <w:p w:rsidR="00136AEE" w:rsidRPr="00825AEA" w:rsidRDefault="00136AEE" w:rsidP="00136AEE">
      <w:pPr>
        <w:pStyle w:val="a5"/>
        <w:ind w:left="0"/>
        <w:jc w:val="both"/>
      </w:pPr>
      <w:proofErr w:type="gramStart"/>
      <w:r w:rsidRPr="0065021B">
        <w:rPr>
          <w:b/>
        </w:rPr>
        <w:t>З</w:t>
      </w:r>
      <w:proofErr w:type="gramEnd"/>
      <w:r w:rsidRPr="0065021B">
        <w:rPr>
          <w:b/>
        </w:rPr>
        <w:t xml:space="preserve"> ПИТАННЯ </w:t>
      </w:r>
      <w:r>
        <w:rPr>
          <w:b/>
        </w:rPr>
        <w:t>5</w:t>
      </w:r>
      <w:r w:rsidRPr="0065021B">
        <w:rPr>
          <w:b/>
        </w:rPr>
        <w:t xml:space="preserve"> ПОРЯДКУ ДЕННОГО:</w:t>
      </w:r>
      <w:r>
        <w:rPr>
          <w:b/>
        </w:rPr>
        <w:t xml:space="preserve"> </w:t>
      </w:r>
      <w:proofErr w:type="spellStart"/>
      <w:r w:rsidRPr="00825AEA">
        <w:t>Надання</w:t>
      </w:r>
      <w:proofErr w:type="spellEnd"/>
      <w:r w:rsidRPr="00825AEA">
        <w:t xml:space="preserve"> </w:t>
      </w:r>
      <w:proofErr w:type="spellStart"/>
      <w:r w:rsidRPr="00825AEA">
        <w:t>попередньої</w:t>
      </w:r>
      <w:proofErr w:type="spellEnd"/>
      <w:r w:rsidRPr="00825AEA">
        <w:t xml:space="preserve"> </w:t>
      </w:r>
      <w:proofErr w:type="spellStart"/>
      <w:r w:rsidRPr="00825AEA">
        <w:t>згоди</w:t>
      </w:r>
      <w:proofErr w:type="spellEnd"/>
      <w:r w:rsidRPr="00825AEA">
        <w:t xml:space="preserve"> на </w:t>
      </w:r>
      <w:proofErr w:type="spellStart"/>
      <w:r w:rsidRPr="00825AEA">
        <w:t>вчинення</w:t>
      </w:r>
      <w:proofErr w:type="spellEnd"/>
      <w:r w:rsidRPr="00825AEA">
        <w:t xml:space="preserve"> </w:t>
      </w:r>
      <w:proofErr w:type="spellStart"/>
      <w:r w:rsidRPr="00825AEA">
        <w:t>значних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, </w:t>
      </w:r>
      <w:proofErr w:type="spellStart"/>
      <w:r w:rsidRPr="00825AEA">
        <w:t>які</w:t>
      </w:r>
      <w:proofErr w:type="spellEnd"/>
      <w:r w:rsidRPr="00825AEA">
        <w:t xml:space="preserve"> </w:t>
      </w:r>
      <w:proofErr w:type="spellStart"/>
      <w:r w:rsidRPr="00825AEA">
        <w:t>можуть</w:t>
      </w:r>
      <w:proofErr w:type="spellEnd"/>
      <w:r w:rsidRPr="00825AEA">
        <w:t xml:space="preserve"> </w:t>
      </w:r>
      <w:proofErr w:type="spellStart"/>
      <w:r w:rsidRPr="00825AEA">
        <w:t>вчинятись</w:t>
      </w:r>
      <w:proofErr w:type="spellEnd"/>
      <w:r w:rsidRPr="00825AEA">
        <w:t xml:space="preserve"> </w:t>
      </w:r>
      <w:proofErr w:type="spellStart"/>
      <w:r w:rsidRPr="00825AEA">
        <w:t>Товариством</w:t>
      </w:r>
      <w:proofErr w:type="spellEnd"/>
      <w:r w:rsidRPr="00825AEA">
        <w:t xml:space="preserve"> в </w:t>
      </w:r>
      <w:proofErr w:type="spellStart"/>
      <w:r w:rsidRPr="00825AEA">
        <w:t>ході</w:t>
      </w:r>
      <w:proofErr w:type="spellEnd"/>
      <w:r w:rsidRPr="00825AEA">
        <w:t xml:space="preserve"> </w:t>
      </w:r>
      <w:proofErr w:type="spellStart"/>
      <w:r w:rsidRPr="00825AEA">
        <w:t>поточної</w:t>
      </w:r>
      <w:proofErr w:type="spellEnd"/>
      <w:r w:rsidRPr="00825AEA">
        <w:t xml:space="preserve"> </w:t>
      </w:r>
      <w:proofErr w:type="spellStart"/>
      <w:r w:rsidRPr="00825AEA">
        <w:t>господарської</w:t>
      </w:r>
      <w:proofErr w:type="spellEnd"/>
      <w:r w:rsidRPr="00825AEA">
        <w:t xml:space="preserve"> </w:t>
      </w:r>
      <w:proofErr w:type="spellStart"/>
      <w:r w:rsidRPr="00825AEA">
        <w:t>діяльності</w:t>
      </w:r>
      <w:proofErr w:type="spellEnd"/>
      <w:r w:rsidRPr="00825AEA">
        <w:t xml:space="preserve"> </w:t>
      </w:r>
      <w:proofErr w:type="spellStart"/>
      <w:r w:rsidRPr="00825AEA">
        <w:t>протягом</w:t>
      </w:r>
      <w:proofErr w:type="spellEnd"/>
      <w:r w:rsidRPr="00825AEA">
        <w:t xml:space="preserve"> одного року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дати</w:t>
      </w:r>
      <w:proofErr w:type="spellEnd"/>
      <w:r w:rsidRPr="00825AEA">
        <w:t xml:space="preserve"> </w:t>
      </w:r>
      <w:proofErr w:type="spellStart"/>
      <w:r w:rsidRPr="00825AEA">
        <w:t>проведення</w:t>
      </w:r>
      <w:proofErr w:type="spellEnd"/>
      <w:r w:rsidRPr="00825AEA">
        <w:t xml:space="preserve"> </w:t>
      </w:r>
      <w:proofErr w:type="spellStart"/>
      <w:r w:rsidRPr="00825AEA">
        <w:t>даних</w:t>
      </w:r>
      <w:proofErr w:type="spellEnd"/>
      <w:r w:rsidRPr="00825AEA">
        <w:t xml:space="preserve"> </w:t>
      </w:r>
      <w:proofErr w:type="spellStart"/>
      <w:proofErr w:type="gramStart"/>
      <w:r w:rsidRPr="00825AEA">
        <w:t>р</w:t>
      </w:r>
      <w:proofErr w:type="gramEnd"/>
      <w:r w:rsidRPr="00825AEA">
        <w:t>ічних</w:t>
      </w:r>
      <w:proofErr w:type="spellEnd"/>
      <w:r w:rsidRPr="00825AEA">
        <w:t xml:space="preserve"> </w:t>
      </w:r>
      <w:proofErr w:type="spellStart"/>
      <w:r w:rsidRPr="00825AEA">
        <w:t>загальних</w:t>
      </w:r>
      <w:proofErr w:type="spellEnd"/>
      <w:r w:rsidRPr="00825AEA">
        <w:t xml:space="preserve"> </w:t>
      </w:r>
      <w:proofErr w:type="spellStart"/>
      <w:r w:rsidRPr="00825AEA">
        <w:t>зборів</w:t>
      </w:r>
      <w:proofErr w:type="spellEnd"/>
      <w:r w:rsidRPr="00825AEA">
        <w:t xml:space="preserve"> </w:t>
      </w:r>
      <w:proofErr w:type="spellStart"/>
      <w:r w:rsidRPr="00825AEA">
        <w:t>акціонерів</w:t>
      </w:r>
      <w:proofErr w:type="spellEnd"/>
      <w:r w:rsidRPr="00825AEA">
        <w:t xml:space="preserve">. </w:t>
      </w:r>
      <w:proofErr w:type="spellStart"/>
      <w:r w:rsidRPr="00825AEA">
        <w:t>Надання</w:t>
      </w:r>
      <w:proofErr w:type="spellEnd"/>
      <w:r w:rsidRPr="00825AEA">
        <w:t xml:space="preserve"> </w:t>
      </w:r>
      <w:proofErr w:type="spellStart"/>
      <w:r w:rsidRPr="00825AEA">
        <w:t>повноважень</w:t>
      </w:r>
      <w:proofErr w:type="spellEnd"/>
      <w:r w:rsidRPr="00825AEA">
        <w:t xml:space="preserve"> </w:t>
      </w:r>
      <w:proofErr w:type="spellStart"/>
      <w:r w:rsidRPr="00825AEA">
        <w:t>керівнику</w:t>
      </w:r>
      <w:proofErr w:type="spellEnd"/>
      <w:r w:rsidRPr="00825AEA">
        <w:t xml:space="preserve"> </w:t>
      </w:r>
      <w:proofErr w:type="spellStart"/>
      <w:r w:rsidRPr="00825AEA">
        <w:t>Товариства</w:t>
      </w:r>
      <w:proofErr w:type="spellEnd"/>
      <w:r w:rsidRPr="00825AEA">
        <w:t xml:space="preserve"> права на </w:t>
      </w:r>
      <w:proofErr w:type="spellStart"/>
      <w:r w:rsidRPr="00825AEA">
        <w:t>укладання</w:t>
      </w:r>
      <w:proofErr w:type="spellEnd"/>
      <w:r w:rsidRPr="00825AEA">
        <w:t xml:space="preserve"> та </w:t>
      </w:r>
      <w:proofErr w:type="spellStart"/>
      <w:r w:rsidRPr="00825AEA">
        <w:t>підписання</w:t>
      </w:r>
      <w:proofErr w:type="spellEnd"/>
      <w:r w:rsidRPr="00825AEA">
        <w:t xml:space="preserve"> </w:t>
      </w:r>
      <w:proofErr w:type="spellStart"/>
      <w:r w:rsidRPr="00825AEA">
        <w:t>значних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>.</w:t>
      </w:r>
    </w:p>
    <w:p w:rsidR="00136AEE" w:rsidRPr="00825AEA" w:rsidRDefault="00136AEE" w:rsidP="00136AEE">
      <w:pPr>
        <w:pStyle w:val="a5"/>
        <w:ind w:left="0"/>
        <w:jc w:val="both"/>
      </w:pPr>
      <w:r w:rsidRPr="005A3BD9">
        <w:rPr>
          <w:rFonts w:eastAsia="Calibri"/>
          <w:b/>
        </w:rPr>
        <w:t>Про</w:t>
      </w:r>
      <w:r>
        <w:rPr>
          <w:rFonts w:eastAsia="Calibri"/>
          <w:b/>
        </w:rPr>
        <w:t>е</w:t>
      </w:r>
      <w:r w:rsidRPr="005A3BD9">
        <w:rPr>
          <w:rFonts w:eastAsia="Calibri"/>
          <w:b/>
        </w:rPr>
        <w:t xml:space="preserve">кт </w:t>
      </w:r>
      <w:proofErr w:type="spellStart"/>
      <w:proofErr w:type="gramStart"/>
      <w:r w:rsidRPr="005A3BD9">
        <w:rPr>
          <w:rFonts w:eastAsia="Calibri"/>
          <w:b/>
        </w:rPr>
        <w:t>р</w:t>
      </w:r>
      <w:proofErr w:type="gramEnd"/>
      <w:r w:rsidRPr="005A3BD9">
        <w:rPr>
          <w:rFonts w:eastAsia="Calibri"/>
          <w:b/>
        </w:rPr>
        <w:t>ішення</w:t>
      </w:r>
      <w:proofErr w:type="spellEnd"/>
      <w:r w:rsidRPr="005A3BD9">
        <w:rPr>
          <w:rFonts w:eastAsia="Calibri"/>
          <w:b/>
        </w:rPr>
        <w:t>:</w:t>
      </w:r>
      <w:r w:rsidRPr="00825AEA">
        <w:rPr>
          <w:b/>
        </w:rPr>
        <w:t xml:space="preserve"> </w:t>
      </w:r>
      <w:proofErr w:type="spellStart"/>
      <w:proofErr w:type="gramStart"/>
      <w:r w:rsidRPr="00825AEA">
        <w:t>Надати</w:t>
      </w:r>
      <w:proofErr w:type="spellEnd"/>
      <w:r w:rsidRPr="00825AEA">
        <w:t xml:space="preserve">  </w:t>
      </w:r>
      <w:proofErr w:type="spellStart"/>
      <w:r w:rsidRPr="00825AEA">
        <w:t>попередню</w:t>
      </w:r>
      <w:proofErr w:type="spellEnd"/>
      <w:r w:rsidRPr="00825AEA">
        <w:t xml:space="preserve"> </w:t>
      </w:r>
      <w:proofErr w:type="spellStart"/>
      <w:r w:rsidRPr="00825AEA">
        <w:t>згоду</w:t>
      </w:r>
      <w:proofErr w:type="spellEnd"/>
      <w:r w:rsidRPr="00825AEA">
        <w:t xml:space="preserve"> на </w:t>
      </w:r>
      <w:proofErr w:type="spellStart"/>
      <w:r w:rsidRPr="00825AEA">
        <w:t>вчинення</w:t>
      </w:r>
      <w:proofErr w:type="spellEnd"/>
      <w:r w:rsidRPr="00825AEA">
        <w:t xml:space="preserve"> </w:t>
      </w:r>
      <w:proofErr w:type="spellStart"/>
      <w:r w:rsidRPr="00825AEA">
        <w:t>значних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 (в т.ч., </w:t>
      </w:r>
      <w:proofErr w:type="spellStart"/>
      <w:r w:rsidRPr="00825AEA">
        <w:t>але</w:t>
      </w:r>
      <w:proofErr w:type="spellEnd"/>
      <w:r w:rsidRPr="00825AEA">
        <w:t xml:space="preserve"> не </w:t>
      </w:r>
      <w:proofErr w:type="spellStart"/>
      <w:r w:rsidRPr="00825AEA">
        <w:t>обмежуючись</w:t>
      </w:r>
      <w:proofErr w:type="spellEnd"/>
      <w:r w:rsidRPr="00825AEA">
        <w:t xml:space="preserve">: </w:t>
      </w:r>
      <w:proofErr w:type="spellStart"/>
      <w:r w:rsidRPr="00825AEA">
        <w:t>правочинів</w:t>
      </w:r>
      <w:proofErr w:type="spellEnd"/>
      <w:r w:rsidRPr="00825AEA">
        <w:t xml:space="preserve"> </w:t>
      </w:r>
      <w:proofErr w:type="spellStart"/>
      <w:r w:rsidRPr="00825AEA">
        <w:t>щодо</w:t>
      </w:r>
      <w:proofErr w:type="spellEnd"/>
      <w:r w:rsidRPr="00825AEA">
        <w:t xml:space="preserve"> </w:t>
      </w:r>
      <w:proofErr w:type="spellStart"/>
      <w:r w:rsidRPr="00825AEA">
        <w:t>придбання</w:t>
      </w:r>
      <w:proofErr w:type="spellEnd"/>
      <w:r w:rsidRPr="00825AEA">
        <w:t xml:space="preserve">, </w:t>
      </w:r>
      <w:proofErr w:type="spellStart"/>
      <w:r w:rsidRPr="00825AEA">
        <w:t>відчуження</w:t>
      </w:r>
      <w:proofErr w:type="spellEnd"/>
      <w:r w:rsidRPr="00825AEA">
        <w:t xml:space="preserve">, </w:t>
      </w:r>
      <w:proofErr w:type="spellStart"/>
      <w:r w:rsidRPr="00825AEA">
        <w:t>оренду</w:t>
      </w:r>
      <w:proofErr w:type="spellEnd"/>
      <w:r w:rsidRPr="00825AEA">
        <w:t xml:space="preserve">, </w:t>
      </w:r>
      <w:proofErr w:type="spellStart"/>
      <w:r w:rsidRPr="00825AEA">
        <w:t>лізинг</w:t>
      </w:r>
      <w:proofErr w:type="spellEnd"/>
      <w:r w:rsidRPr="00825AEA">
        <w:t xml:space="preserve"> майна, </w:t>
      </w:r>
      <w:proofErr w:type="spellStart"/>
      <w:r w:rsidRPr="00825AEA">
        <w:t>надання</w:t>
      </w:r>
      <w:proofErr w:type="spellEnd"/>
      <w:r w:rsidRPr="00825AEA">
        <w:t xml:space="preserve"> та </w:t>
      </w:r>
      <w:proofErr w:type="spellStart"/>
      <w:r w:rsidRPr="00825AEA">
        <w:t>отримання</w:t>
      </w:r>
      <w:proofErr w:type="spellEnd"/>
      <w:r w:rsidRPr="00825AEA">
        <w:t xml:space="preserve"> </w:t>
      </w:r>
      <w:proofErr w:type="spellStart"/>
      <w:r w:rsidRPr="00825AEA">
        <w:t>позик</w:t>
      </w:r>
      <w:proofErr w:type="spellEnd"/>
      <w:r w:rsidRPr="00825AEA">
        <w:t xml:space="preserve">, </w:t>
      </w:r>
      <w:proofErr w:type="spellStart"/>
      <w:r w:rsidRPr="00825AEA">
        <w:t>кредитів</w:t>
      </w:r>
      <w:proofErr w:type="spellEnd"/>
      <w:r w:rsidRPr="00825AEA">
        <w:t xml:space="preserve">, </w:t>
      </w:r>
      <w:proofErr w:type="spellStart"/>
      <w:r w:rsidRPr="00825AEA">
        <w:t>отримання</w:t>
      </w:r>
      <w:proofErr w:type="spellEnd"/>
      <w:r w:rsidRPr="00825AEA">
        <w:t xml:space="preserve"> </w:t>
      </w:r>
      <w:proofErr w:type="spellStart"/>
      <w:r w:rsidRPr="00825AEA">
        <w:t>гарантій</w:t>
      </w:r>
      <w:proofErr w:type="spellEnd"/>
      <w:r w:rsidRPr="00825AEA">
        <w:t xml:space="preserve"> та </w:t>
      </w:r>
      <w:proofErr w:type="spellStart"/>
      <w:r w:rsidRPr="00825AEA">
        <w:t>акредитивів</w:t>
      </w:r>
      <w:proofErr w:type="spellEnd"/>
      <w:r w:rsidRPr="00825AEA">
        <w:t xml:space="preserve">, </w:t>
      </w:r>
      <w:proofErr w:type="spellStart"/>
      <w:r w:rsidRPr="00825AEA">
        <w:t>продовження</w:t>
      </w:r>
      <w:proofErr w:type="spellEnd"/>
      <w:r w:rsidRPr="00825AEA">
        <w:t xml:space="preserve"> </w:t>
      </w:r>
      <w:proofErr w:type="spellStart"/>
      <w:r w:rsidRPr="00825AEA">
        <w:t>строків</w:t>
      </w:r>
      <w:proofErr w:type="spellEnd"/>
      <w:r w:rsidRPr="00825AEA">
        <w:t xml:space="preserve">, </w:t>
      </w:r>
      <w:proofErr w:type="spellStart"/>
      <w:r w:rsidRPr="00825AEA">
        <w:t>термінів</w:t>
      </w:r>
      <w:proofErr w:type="spellEnd"/>
      <w:r w:rsidRPr="00825AEA">
        <w:t xml:space="preserve"> </w:t>
      </w:r>
      <w:proofErr w:type="spellStart"/>
      <w:r w:rsidRPr="00825AEA">
        <w:t>дії</w:t>
      </w:r>
      <w:proofErr w:type="spellEnd"/>
      <w:r w:rsidRPr="00825AEA">
        <w:t xml:space="preserve">, перегляд </w:t>
      </w:r>
      <w:proofErr w:type="spellStart"/>
      <w:r w:rsidRPr="00825AEA">
        <w:t>істотних</w:t>
      </w:r>
      <w:proofErr w:type="spellEnd"/>
      <w:r w:rsidRPr="00825AEA">
        <w:t xml:space="preserve"> умов таких </w:t>
      </w:r>
      <w:proofErr w:type="spellStart"/>
      <w:r w:rsidRPr="00825AEA">
        <w:t>правочинів</w:t>
      </w:r>
      <w:proofErr w:type="spellEnd"/>
      <w:r w:rsidRPr="00825AEA">
        <w:t xml:space="preserve">), предметом </w:t>
      </w:r>
      <w:proofErr w:type="spellStart"/>
      <w:r w:rsidRPr="00825AEA">
        <w:t>яких</w:t>
      </w:r>
      <w:proofErr w:type="spellEnd"/>
      <w:r w:rsidRPr="00825AEA">
        <w:t xml:space="preserve"> </w:t>
      </w:r>
      <w:proofErr w:type="spellStart"/>
      <w:r w:rsidRPr="00825AEA">
        <w:t>є</w:t>
      </w:r>
      <w:proofErr w:type="spellEnd"/>
      <w:r w:rsidRPr="00825AEA">
        <w:t xml:space="preserve"> </w:t>
      </w:r>
      <w:proofErr w:type="spellStart"/>
      <w:r w:rsidRPr="00825AEA">
        <w:t>майно</w:t>
      </w:r>
      <w:proofErr w:type="spellEnd"/>
      <w:r w:rsidRPr="00825AEA">
        <w:t xml:space="preserve">, </w:t>
      </w:r>
      <w:proofErr w:type="spellStart"/>
      <w:r w:rsidRPr="00825AEA">
        <w:t>основні</w:t>
      </w:r>
      <w:proofErr w:type="spellEnd"/>
      <w:r w:rsidRPr="00825AEA">
        <w:t xml:space="preserve"> </w:t>
      </w:r>
      <w:proofErr w:type="spellStart"/>
      <w:r w:rsidRPr="00825AEA">
        <w:t>фонди</w:t>
      </w:r>
      <w:proofErr w:type="spellEnd"/>
      <w:r w:rsidRPr="00825AEA">
        <w:t xml:space="preserve">, </w:t>
      </w:r>
      <w:proofErr w:type="spellStart"/>
      <w:r w:rsidRPr="00825AEA">
        <w:t>грошові</w:t>
      </w:r>
      <w:proofErr w:type="spellEnd"/>
      <w:r w:rsidRPr="00825AEA">
        <w:t xml:space="preserve"> </w:t>
      </w:r>
      <w:proofErr w:type="spellStart"/>
      <w:r w:rsidRPr="00825AEA">
        <w:t>кошти</w:t>
      </w:r>
      <w:proofErr w:type="spellEnd"/>
      <w:r w:rsidRPr="00825AEA">
        <w:t xml:space="preserve">, </w:t>
      </w:r>
      <w:proofErr w:type="spellStart"/>
      <w:r w:rsidRPr="00825AEA">
        <w:t>роботи</w:t>
      </w:r>
      <w:proofErr w:type="spellEnd"/>
      <w:r w:rsidRPr="00825AEA">
        <w:t xml:space="preserve"> </w:t>
      </w:r>
      <w:proofErr w:type="spellStart"/>
      <w:r w:rsidRPr="00825AEA">
        <w:t>або</w:t>
      </w:r>
      <w:proofErr w:type="spellEnd"/>
      <w:r w:rsidRPr="00825AEA">
        <w:t xml:space="preserve"> </w:t>
      </w:r>
      <w:proofErr w:type="spellStart"/>
      <w:r w:rsidRPr="00825AEA">
        <w:t>послуги</w:t>
      </w:r>
      <w:proofErr w:type="spellEnd"/>
      <w:r w:rsidRPr="00825AEA">
        <w:t xml:space="preserve">, </w:t>
      </w:r>
      <w:proofErr w:type="spellStart"/>
      <w:r w:rsidRPr="00825AEA">
        <w:t>земельн</w:t>
      </w:r>
      <w:proofErr w:type="gramEnd"/>
      <w:r w:rsidRPr="00825AEA">
        <w:t>і</w:t>
      </w:r>
      <w:proofErr w:type="spellEnd"/>
      <w:r w:rsidRPr="00825AEA">
        <w:t xml:space="preserve"> </w:t>
      </w:r>
      <w:proofErr w:type="spellStart"/>
      <w:r w:rsidRPr="00825AEA">
        <w:t>ділянки</w:t>
      </w:r>
      <w:proofErr w:type="spellEnd"/>
      <w:r w:rsidRPr="00825AEA">
        <w:t xml:space="preserve">, </w:t>
      </w:r>
      <w:proofErr w:type="spellStart"/>
      <w:r w:rsidRPr="00825AEA">
        <w:t>ринкова</w:t>
      </w:r>
      <w:proofErr w:type="spellEnd"/>
      <w:r w:rsidRPr="00825AEA">
        <w:t xml:space="preserve"> </w:t>
      </w:r>
      <w:proofErr w:type="spellStart"/>
      <w:r w:rsidRPr="00825AEA">
        <w:t>вартість</w:t>
      </w:r>
      <w:proofErr w:type="spellEnd"/>
      <w:r w:rsidRPr="00825AEA">
        <w:t xml:space="preserve"> кожного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яких</w:t>
      </w:r>
      <w:proofErr w:type="spellEnd"/>
      <w:r w:rsidRPr="00825AEA">
        <w:t xml:space="preserve"> (</w:t>
      </w:r>
      <w:proofErr w:type="spellStart"/>
      <w:r w:rsidRPr="00825AEA">
        <w:t>правочинів</w:t>
      </w:r>
      <w:proofErr w:type="spellEnd"/>
      <w:r w:rsidRPr="00825AEA">
        <w:t xml:space="preserve">) </w:t>
      </w:r>
      <w:proofErr w:type="spellStart"/>
      <w:r w:rsidRPr="00825AEA">
        <w:t>перевищує</w:t>
      </w:r>
      <w:proofErr w:type="spellEnd"/>
      <w:r w:rsidRPr="00825AEA">
        <w:t xml:space="preserve"> 25 (</w:t>
      </w:r>
      <w:proofErr w:type="spellStart"/>
      <w:r w:rsidRPr="00825AEA">
        <w:t>двадцять</w:t>
      </w:r>
      <w:proofErr w:type="spellEnd"/>
      <w:r w:rsidRPr="00825AEA">
        <w:t xml:space="preserve"> </w:t>
      </w:r>
      <w:proofErr w:type="spellStart"/>
      <w:r w:rsidRPr="00825AEA">
        <w:t>п’ять</w:t>
      </w:r>
      <w:proofErr w:type="spellEnd"/>
      <w:r w:rsidRPr="00825AEA">
        <w:t xml:space="preserve">) </w:t>
      </w:r>
      <w:proofErr w:type="spellStart"/>
      <w:r w:rsidRPr="00825AEA">
        <w:t>відсотків</w:t>
      </w:r>
      <w:proofErr w:type="spellEnd"/>
      <w:r w:rsidRPr="00825AEA">
        <w:t xml:space="preserve"> </w:t>
      </w:r>
      <w:proofErr w:type="spellStart"/>
      <w:r w:rsidRPr="00825AEA">
        <w:t>вартості</w:t>
      </w:r>
      <w:proofErr w:type="spellEnd"/>
      <w:r w:rsidRPr="00825AEA">
        <w:t xml:space="preserve"> </w:t>
      </w:r>
      <w:proofErr w:type="spellStart"/>
      <w:r w:rsidRPr="00825AEA">
        <w:t>активів</w:t>
      </w:r>
      <w:proofErr w:type="spellEnd"/>
      <w:r w:rsidRPr="00825AEA">
        <w:t xml:space="preserve"> за </w:t>
      </w:r>
      <w:proofErr w:type="spellStart"/>
      <w:r w:rsidRPr="00825AEA">
        <w:t>даними</w:t>
      </w:r>
      <w:proofErr w:type="spellEnd"/>
      <w:r w:rsidRPr="00825AEA">
        <w:t xml:space="preserve"> </w:t>
      </w:r>
      <w:proofErr w:type="spellStart"/>
      <w:r w:rsidRPr="00825AEA">
        <w:t>останньої</w:t>
      </w:r>
      <w:proofErr w:type="spellEnd"/>
      <w:r w:rsidRPr="00825AEA">
        <w:t xml:space="preserve"> </w:t>
      </w:r>
      <w:proofErr w:type="spellStart"/>
      <w:proofErr w:type="gramStart"/>
      <w:r w:rsidRPr="00825AEA">
        <w:t>р</w:t>
      </w:r>
      <w:proofErr w:type="gramEnd"/>
      <w:r w:rsidRPr="00825AEA">
        <w:t>ічної</w:t>
      </w:r>
      <w:proofErr w:type="spellEnd"/>
      <w:r w:rsidRPr="00825AEA">
        <w:t xml:space="preserve"> </w:t>
      </w:r>
      <w:proofErr w:type="spellStart"/>
      <w:r w:rsidRPr="00825AEA">
        <w:t>фінансової</w:t>
      </w:r>
      <w:proofErr w:type="spellEnd"/>
      <w:r w:rsidRPr="00825AEA">
        <w:t xml:space="preserve"> </w:t>
      </w:r>
      <w:proofErr w:type="spellStart"/>
      <w:r w:rsidRPr="00825AEA">
        <w:t>звітності</w:t>
      </w:r>
      <w:proofErr w:type="spellEnd"/>
      <w:r w:rsidRPr="00825AEA">
        <w:t xml:space="preserve"> </w:t>
      </w:r>
      <w:proofErr w:type="spellStart"/>
      <w:r w:rsidRPr="00825AEA">
        <w:t>Товариства</w:t>
      </w:r>
      <w:proofErr w:type="spellEnd"/>
      <w:r w:rsidRPr="00825AEA">
        <w:t xml:space="preserve">. </w:t>
      </w:r>
      <w:proofErr w:type="spellStart"/>
      <w:r w:rsidRPr="00825AEA">
        <w:t>Гранична</w:t>
      </w:r>
      <w:proofErr w:type="spellEnd"/>
      <w:r w:rsidRPr="00825AEA">
        <w:t xml:space="preserve"> </w:t>
      </w:r>
      <w:proofErr w:type="spellStart"/>
      <w:r w:rsidRPr="00825AEA">
        <w:t>вартість</w:t>
      </w:r>
      <w:proofErr w:type="spellEnd"/>
      <w:r w:rsidRPr="00825AEA">
        <w:t xml:space="preserve"> кожног</w:t>
      </w:r>
      <w:proofErr w:type="gramStart"/>
      <w:r w:rsidRPr="00825AEA">
        <w:t>о(</w:t>
      </w:r>
      <w:proofErr w:type="spellStart"/>
      <w:proofErr w:type="gramEnd"/>
      <w:r w:rsidRPr="00825AEA">
        <w:t>окремого</w:t>
      </w:r>
      <w:proofErr w:type="spellEnd"/>
      <w:r w:rsidRPr="00825AEA">
        <w:t xml:space="preserve">)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 не повинна </w:t>
      </w:r>
      <w:proofErr w:type="spellStart"/>
      <w:r w:rsidRPr="00825AEA">
        <w:t>перевищувати</w:t>
      </w:r>
      <w:proofErr w:type="spellEnd"/>
      <w:r w:rsidRPr="00825AEA">
        <w:t xml:space="preserve"> 70 000 000,00 (</w:t>
      </w:r>
      <w:proofErr w:type="spellStart"/>
      <w:r w:rsidRPr="00825AEA">
        <w:t>сімдесят</w:t>
      </w:r>
      <w:proofErr w:type="spellEnd"/>
      <w:r w:rsidRPr="00825AEA">
        <w:t xml:space="preserve"> </w:t>
      </w:r>
      <w:proofErr w:type="spellStart"/>
      <w:r w:rsidRPr="00825AEA">
        <w:t>мільйонів</w:t>
      </w:r>
      <w:proofErr w:type="spellEnd"/>
      <w:r w:rsidRPr="00825AEA">
        <w:t xml:space="preserve"> </w:t>
      </w:r>
      <w:proofErr w:type="spellStart"/>
      <w:r w:rsidRPr="00825AEA">
        <w:t>гривень</w:t>
      </w:r>
      <w:proofErr w:type="spellEnd"/>
      <w:r w:rsidRPr="00825AEA">
        <w:t xml:space="preserve"> 00 </w:t>
      </w:r>
      <w:proofErr w:type="spellStart"/>
      <w:r w:rsidRPr="00825AEA">
        <w:t>копійок</w:t>
      </w:r>
      <w:proofErr w:type="spellEnd"/>
      <w:r w:rsidRPr="00825AEA">
        <w:t xml:space="preserve">) </w:t>
      </w:r>
      <w:proofErr w:type="spellStart"/>
      <w:r w:rsidRPr="00825AEA">
        <w:t>грн</w:t>
      </w:r>
      <w:proofErr w:type="spellEnd"/>
      <w:r w:rsidRPr="00825AEA">
        <w:t xml:space="preserve">., а </w:t>
      </w:r>
      <w:proofErr w:type="spellStart"/>
      <w:r w:rsidRPr="00825AEA">
        <w:t>правочини</w:t>
      </w:r>
      <w:proofErr w:type="spellEnd"/>
      <w:r w:rsidRPr="00825AEA">
        <w:t xml:space="preserve"> на </w:t>
      </w:r>
      <w:proofErr w:type="spellStart"/>
      <w:r w:rsidRPr="00825AEA">
        <w:t>переробку</w:t>
      </w:r>
      <w:proofErr w:type="spellEnd"/>
      <w:r w:rsidRPr="00825AEA">
        <w:t xml:space="preserve"> </w:t>
      </w:r>
      <w:proofErr w:type="spellStart"/>
      <w:r w:rsidRPr="00825AEA">
        <w:t>сировини</w:t>
      </w:r>
      <w:proofErr w:type="spellEnd"/>
      <w:r w:rsidRPr="00825AEA">
        <w:t xml:space="preserve"> – без </w:t>
      </w:r>
      <w:proofErr w:type="spellStart"/>
      <w:r w:rsidRPr="00825AEA">
        <w:t>обмеження</w:t>
      </w:r>
      <w:proofErr w:type="spellEnd"/>
      <w:r w:rsidRPr="00825AEA">
        <w:t xml:space="preserve"> </w:t>
      </w:r>
      <w:proofErr w:type="spellStart"/>
      <w:r w:rsidRPr="00825AEA">
        <w:t>вартості</w:t>
      </w:r>
      <w:proofErr w:type="spellEnd"/>
      <w:r w:rsidRPr="00825AEA">
        <w:t xml:space="preserve">. </w:t>
      </w:r>
      <w:proofErr w:type="spellStart"/>
      <w:r w:rsidRPr="00825AEA">
        <w:t>Вказані</w:t>
      </w:r>
      <w:proofErr w:type="spellEnd"/>
      <w:r w:rsidRPr="00825AEA">
        <w:t xml:space="preserve"> </w:t>
      </w:r>
      <w:proofErr w:type="spellStart"/>
      <w:r w:rsidRPr="00825AEA">
        <w:t>значні</w:t>
      </w:r>
      <w:proofErr w:type="spellEnd"/>
      <w:r w:rsidRPr="00825AEA">
        <w:t xml:space="preserve"> </w:t>
      </w:r>
      <w:proofErr w:type="spellStart"/>
      <w:r w:rsidRPr="00825AEA">
        <w:t>правочини</w:t>
      </w:r>
      <w:proofErr w:type="spellEnd"/>
      <w:r w:rsidRPr="00825AEA">
        <w:t xml:space="preserve"> </w:t>
      </w:r>
      <w:proofErr w:type="spellStart"/>
      <w:r w:rsidRPr="00825AEA">
        <w:t>можуть</w:t>
      </w:r>
      <w:proofErr w:type="spellEnd"/>
      <w:r w:rsidRPr="00825AEA">
        <w:t xml:space="preserve"> </w:t>
      </w:r>
      <w:proofErr w:type="spellStart"/>
      <w:r w:rsidRPr="00825AEA">
        <w:t>вчинятися</w:t>
      </w:r>
      <w:proofErr w:type="spellEnd"/>
      <w:r w:rsidRPr="00825AEA">
        <w:t xml:space="preserve"> </w:t>
      </w:r>
      <w:proofErr w:type="spellStart"/>
      <w:r w:rsidRPr="00825AEA">
        <w:t>Товариством</w:t>
      </w:r>
      <w:proofErr w:type="spellEnd"/>
      <w:r w:rsidRPr="00825AEA">
        <w:t xml:space="preserve"> </w:t>
      </w:r>
      <w:proofErr w:type="spellStart"/>
      <w:r w:rsidRPr="00825AEA">
        <w:t>протягом</w:t>
      </w:r>
      <w:proofErr w:type="spellEnd"/>
      <w:r w:rsidRPr="00825AEA">
        <w:t xml:space="preserve"> не </w:t>
      </w:r>
      <w:proofErr w:type="spellStart"/>
      <w:r w:rsidRPr="00825AEA">
        <w:t>більш</w:t>
      </w:r>
      <w:proofErr w:type="spellEnd"/>
      <w:r w:rsidRPr="00825AEA">
        <w:t xml:space="preserve"> як одного року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дати</w:t>
      </w:r>
      <w:proofErr w:type="spellEnd"/>
      <w:r w:rsidRPr="00825AEA">
        <w:t xml:space="preserve"> </w:t>
      </w:r>
      <w:proofErr w:type="spellStart"/>
      <w:r w:rsidRPr="00825AEA">
        <w:t>ухвалення</w:t>
      </w:r>
      <w:proofErr w:type="spellEnd"/>
      <w:r w:rsidRPr="00825AEA">
        <w:t xml:space="preserve"> </w:t>
      </w:r>
      <w:proofErr w:type="spellStart"/>
      <w:r w:rsidRPr="00825AEA">
        <w:t>цього</w:t>
      </w:r>
      <w:proofErr w:type="spellEnd"/>
      <w:r w:rsidRPr="00825AEA">
        <w:t xml:space="preserve"> </w:t>
      </w:r>
      <w:proofErr w:type="spellStart"/>
      <w:r w:rsidRPr="00825AEA">
        <w:t>рішення</w:t>
      </w:r>
      <w:proofErr w:type="spellEnd"/>
      <w:r w:rsidRPr="00825AEA">
        <w:t xml:space="preserve">. </w:t>
      </w:r>
      <w:proofErr w:type="spellStart"/>
      <w:r w:rsidRPr="00825AEA">
        <w:t>Уповноважити</w:t>
      </w:r>
      <w:proofErr w:type="spellEnd"/>
      <w:r w:rsidRPr="00825AEA">
        <w:t xml:space="preserve"> </w:t>
      </w:r>
      <w:proofErr w:type="spellStart"/>
      <w:r w:rsidRPr="00825AEA">
        <w:t>керівника</w:t>
      </w:r>
      <w:proofErr w:type="spellEnd"/>
      <w:r w:rsidRPr="00825AEA">
        <w:t xml:space="preserve"> </w:t>
      </w:r>
      <w:proofErr w:type="spellStart"/>
      <w:r w:rsidRPr="00825AEA">
        <w:t>Товариства</w:t>
      </w:r>
      <w:proofErr w:type="spellEnd"/>
      <w:r w:rsidRPr="00825AEA">
        <w:t xml:space="preserve"> </w:t>
      </w:r>
      <w:proofErr w:type="spellStart"/>
      <w:r w:rsidRPr="00825AEA">
        <w:t>самостійно</w:t>
      </w:r>
      <w:proofErr w:type="spellEnd"/>
      <w:r w:rsidRPr="00825AEA">
        <w:t xml:space="preserve"> </w:t>
      </w:r>
      <w:proofErr w:type="spellStart"/>
      <w:r w:rsidRPr="00825AEA">
        <w:t>визначати</w:t>
      </w:r>
      <w:proofErr w:type="spellEnd"/>
      <w:r w:rsidRPr="00825AEA">
        <w:t xml:space="preserve"> </w:t>
      </w:r>
      <w:proofErr w:type="spellStart"/>
      <w:r w:rsidRPr="00825AEA">
        <w:t>умови</w:t>
      </w:r>
      <w:proofErr w:type="spellEnd"/>
      <w:r w:rsidRPr="00825AEA">
        <w:t xml:space="preserve"> </w:t>
      </w:r>
      <w:proofErr w:type="spellStart"/>
      <w:r w:rsidRPr="00825AEA">
        <w:t>значних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, на </w:t>
      </w:r>
      <w:proofErr w:type="spellStart"/>
      <w:r w:rsidRPr="00825AEA">
        <w:t>які</w:t>
      </w:r>
      <w:proofErr w:type="spellEnd"/>
      <w:r w:rsidRPr="00825AEA">
        <w:t xml:space="preserve"> </w:t>
      </w:r>
      <w:proofErr w:type="spellStart"/>
      <w:r w:rsidRPr="00825AEA">
        <w:t>надана</w:t>
      </w:r>
      <w:proofErr w:type="spellEnd"/>
      <w:r w:rsidRPr="00825AEA">
        <w:t xml:space="preserve"> </w:t>
      </w:r>
      <w:proofErr w:type="spellStart"/>
      <w:r w:rsidRPr="00825AEA">
        <w:t>попередня</w:t>
      </w:r>
      <w:proofErr w:type="spellEnd"/>
      <w:r w:rsidRPr="00825AEA">
        <w:t xml:space="preserve"> </w:t>
      </w:r>
      <w:proofErr w:type="spellStart"/>
      <w:r w:rsidRPr="00825AEA">
        <w:t>згода</w:t>
      </w:r>
      <w:proofErr w:type="spellEnd"/>
      <w:r w:rsidRPr="00825AEA">
        <w:t xml:space="preserve">, та </w:t>
      </w:r>
      <w:proofErr w:type="spellStart"/>
      <w:r w:rsidRPr="00825AEA">
        <w:t>надати</w:t>
      </w:r>
      <w:proofErr w:type="spellEnd"/>
      <w:r w:rsidRPr="00825AEA">
        <w:t xml:space="preserve"> </w:t>
      </w:r>
      <w:proofErr w:type="spellStart"/>
      <w:r w:rsidRPr="00825AEA">
        <w:t>йому</w:t>
      </w:r>
      <w:proofErr w:type="spellEnd"/>
      <w:r w:rsidRPr="00825AEA">
        <w:t xml:space="preserve"> </w:t>
      </w:r>
      <w:proofErr w:type="spellStart"/>
      <w:r w:rsidRPr="00825AEA">
        <w:t>повноваження</w:t>
      </w:r>
      <w:proofErr w:type="spellEnd"/>
      <w:r w:rsidRPr="00825AEA">
        <w:t xml:space="preserve"> на </w:t>
      </w:r>
      <w:proofErr w:type="spellStart"/>
      <w:r w:rsidRPr="00825AEA">
        <w:t>укладання</w:t>
      </w:r>
      <w:proofErr w:type="spellEnd"/>
      <w:r w:rsidRPr="00825AEA">
        <w:t xml:space="preserve"> </w:t>
      </w:r>
      <w:proofErr w:type="spellStart"/>
      <w:r w:rsidRPr="00825AEA">
        <w:t>і</w:t>
      </w:r>
      <w:proofErr w:type="spellEnd"/>
      <w:r w:rsidRPr="00825AEA">
        <w:t xml:space="preserve"> </w:t>
      </w:r>
      <w:proofErr w:type="spellStart"/>
      <w:proofErr w:type="gramStart"/>
      <w:r w:rsidRPr="00825AEA">
        <w:t>п</w:t>
      </w:r>
      <w:proofErr w:type="gramEnd"/>
      <w:r w:rsidRPr="00825AEA">
        <w:t>ідписання</w:t>
      </w:r>
      <w:proofErr w:type="spellEnd"/>
      <w:r w:rsidRPr="00825AEA">
        <w:t xml:space="preserve"> </w:t>
      </w:r>
      <w:proofErr w:type="spellStart"/>
      <w:r w:rsidRPr="00825AEA">
        <w:t>зазначених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>.</w:t>
      </w:r>
    </w:p>
    <w:p w:rsidR="00136AEE" w:rsidRPr="003A7CD8" w:rsidRDefault="00136AEE" w:rsidP="00136AEE">
      <w:pPr>
        <w:jc w:val="both"/>
      </w:pPr>
      <w:proofErr w:type="spellStart"/>
      <w:r w:rsidRPr="003A7CD8">
        <w:t>Підсумки</w:t>
      </w:r>
      <w:proofErr w:type="spellEnd"/>
      <w:r w:rsidRPr="003A7CD8">
        <w:t xml:space="preserve"> </w:t>
      </w:r>
      <w:proofErr w:type="spellStart"/>
      <w:r w:rsidRPr="003A7CD8">
        <w:t>голосування</w:t>
      </w:r>
      <w:proofErr w:type="spellEnd"/>
      <w:r w:rsidRPr="003A7CD8">
        <w:t>: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b/>
          <w:sz w:val="24"/>
          <w:lang w:val="uk-UA"/>
        </w:rPr>
        <w:t xml:space="preserve">"ЗА" –  </w:t>
      </w:r>
      <w:r>
        <w:rPr>
          <w:rFonts w:ascii="Times New Roman" w:eastAsiaTheme="minorHAnsi" w:hAnsi="Times New Roman"/>
          <w:b/>
          <w:sz w:val="24"/>
          <w:lang w:val="uk-UA"/>
        </w:rPr>
        <w:t>5 314 117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3A7CD8">
        <w:rPr>
          <w:rFonts w:ascii="Times New Roman" w:eastAsiaTheme="minorHAnsi" w:hAnsi="Times New Roman"/>
          <w:b/>
          <w:sz w:val="24"/>
          <w:lang w:val="uk-UA"/>
        </w:rPr>
        <w:t>"ПРОТИ" – 0</w:t>
      </w:r>
      <w:r w:rsidRPr="003A7CD8">
        <w:rPr>
          <w:rFonts w:ascii="Times New Roman" w:eastAsiaTheme="minorHAnsi" w:hAnsi="Times New Roman"/>
          <w:sz w:val="24"/>
          <w:lang w:val="uk-UA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3A7CD8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136AEE" w:rsidRPr="00825AEA" w:rsidRDefault="00136AEE" w:rsidP="00136AEE">
      <w:pPr>
        <w:pStyle w:val="a3"/>
        <w:rPr>
          <w:rFonts w:ascii="Times New Roman" w:eastAsiaTheme="minorHAnsi" w:hAnsi="Times New Roman"/>
          <w:sz w:val="24"/>
          <w:lang w:val="uk-UA"/>
        </w:rPr>
      </w:pPr>
      <w:r w:rsidRPr="003A7CD8">
        <w:rPr>
          <w:rFonts w:ascii="Times New Roman" w:eastAsiaTheme="minorHAnsi" w:hAnsi="Times New Roman"/>
          <w:sz w:val="24"/>
          <w:lang w:val="uk-UA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36AEE" w:rsidRPr="00825AEA" w:rsidRDefault="00136AEE" w:rsidP="00136AEE">
      <w:pPr>
        <w:pStyle w:val="a5"/>
        <w:ind w:left="0"/>
        <w:jc w:val="both"/>
      </w:pPr>
      <w:r w:rsidRPr="00136AEE">
        <w:rPr>
          <w:b/>
          <w:lang w:val="uk-UA"/>
        </w:rPr>
        <w:t xml:space="preserve">Прийняте рішення: </w:t>
      </w:r>
      <w:r w:rsidRPr="00136AEE">
        <w:rPr>
          <w:lang w:val="uk-UA"/>
        </w:rPr>
        <w:t xml:space="preserve">Надати  попередню згоду на вчинення значних правочинів (в т.ч., але не обмежуючись: правочинів щодо придбання, відчуження, оренду, лізинг майна, надання та отримання позик, кредитів, отримання гарантій та акредитивів, продовження строків, термінів дії, перегляд істотних умов таких правочинів), предметом яких є майно, основні фонди, грошові кошти, роботи або послуги, земельні ділянки, ринкова вартість кожного з яких (правочинів) перевищує 25 (двадцять п’ять) відсотків вартості активів за даними останньої річної фінансової звітності Товариства. </w:t>
      </w:r>
      <w:proofErr w:type="spellStart"/>
      <w:r w:rsidRPr="00825AEA">
        <w:t>Гранична</w:t>
      </w:r>
      <w:proofErr w:type="spellEnd"/>
      <w:r w:rsidRPr="00825AEA">
        <w:t xml:space="preserve"> </w:t>
      </w:r>
      <w:proofErr w:type="spellStart"/>
      <w:r w:rsidRPr="00825AEA">
        <w:t>вартість</w:t>
      </w:r>
      <w:proofErr w:type="spellEnd"/>
      <w:r w:rsidRPr="00825AEA">
        <w:t xml:space="preserve"> кожног</w:t>
      </w:r>
      <w:proofErr w:type="gramStart"/>
      <w:r w:rsidRPr="00825AEA">
        <w:t>о(</w:t>
      </w:r>
      <w:proofErr w:type="spellStart"/>
      <w:proofErr w:type="gramEnd"/>
      <w:r w:rsidRPr="00825AEA">
        <w:t>окремого</w:t>
      </w:r>
      <w:proofErr w:type="spellEnd"/>
      <w:r w:rsidRPr="00825AEA">
        <w:t xml:space="preserve">)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 не повинна </w:t>
      </w:r>
      <w:proofErr w:type="spellStart"/>
      <w:r w:rsidRPr="00825AEA">
        <w:t>перевищувати</w:t>
      </w:r>
      <w:proofErr w:type="spellEnd"/>
      <w:r w:rsidRPr="00825AEA">
        <w:t xml:space="preserve"> 70 000 000,00 (</w:t>
      </w:r>
      <w:proofErr w:type="spellStart"/>
      <w:r w:rsidRPr="00825AEA">
        <w:t>сімдесят</w:t>
      </w:r>
      <w:proofErr w:type="spellEnd"/>
      <w:r w:rsidRPr="00825AEA">
        <w:t xml:space="preserve"> </w:t>
      </w:r>
      <w:proofErr w:type="spellStart"/>
      <w:r w:rsidRPr="00825AEA">
        <w:t>мільйонів</w:t>
      </w:r>
      <w:proofErr w:type="spellEnd"/>
      <w:r w:rsidRPr="00825AEA">
        <w:t xml:space="preserve"> </w:t>
      </w:r>
      <w:proofErr w:type="spellStart"/>
      <w:r w:rsidRPr="00825AEA">
        <w:t>гривень</w:t>
      </w:r>
      <w:proofErr w:type="spellEnd"/>
      <w:r w:rsidRPr="00825AEA">
        <w:t xml:space="preserve"> 00 </w:t>
      </w:r>
      <w:proofErr w:type="spellStart"/>
      <w:r w:rsidRPr="00825AEA">
        <w:t>копійок</w:t>
      </w:r>
      <w:proofErr w:type="spellEnd"/>
      <w:r w:rsidRPr="00825AEA">
        <w:t xml:space="preserve">) </w:t>
      </w:r>
      <w:proofErr w:type="spellStart"/>
      <w:r w:rsidRPr="00825AEA">
        <w:t>грн</w:t>
      </w:r>
      <w:proofErr w:type="spellEnd"/>
      <w:r w:rsidRPr="00825AEA">
        <w:t xml:space="preserve">., а </w:t>
      </w:r>
      <w:proofErr w:type="spellStart"/>
      <w:r w:rsidRPr="00825AEA">
        <w:t>правочини</w:t>
      </w:r>
      <w:proofErr w:type="spellEnd"/>
      <w:r w:rsidRPr="00825AEA">
        <w:t xml:space="preserve"> на </w:t>
      </w:r>
      <w:proofErr w:type="spellStart"/>
      <w:r w:rsidRPr="00825AEA">
        <w:t>переробку</w:t>
      </w:r>
      <w:proofErr w:type="spellEnd"/>
      <w:r w:rsidRPr="00825AEA">
        <w:t xml:space="preserve"> </w:t>
      </w:r>
      <w:proofErr w:type="spellStart"/>
      <w:r w:rsidRPr="00825AEA">
        <w:t>сировини</w:t>
      </w:r>
      <w:proofErr w:type="spellEnd"/>
      <w:r w:rsidRPr="00825AEA">
        <w:t xml:space="preserve"> – без </w:t>
      </w:r>
      <w:proofErr w:type="spellStart"/>
      <w:r w:rsidRPr="00825AEA">
        <w:t>обмеження</w:t>
      </w:r>
      <w:proofErr w:type="spellEnd"/>
      <w:r w:rsidRPr="00825AEA">
        <w:t xml:space="preserve"> </w:t>
      </w:r>
      <w:proofErr w:type="spellStart"/>
      <w:r w:rsidRPr="00825AEA">
        <w:t>вартості</w:t>
      </w:r>
      <w:proofErr w:type="spellEnd"/>
      <w:r w:rsidRPr="00825AEA">
        <w:t xml:space="preserve">. </w:t>
      </w:r>
      <w:proofErr w:type="spellStart"/>
      <w:r w:rsidRPr="00825AEA">
        <w:t>Вказані</w:t>
      </w:r>
      <w:proofErr w:type="spellEnd"/>
      <w:r w:rsidRPr="00825AEA">
        <w:t xml:space="preserve"> </w:t>
      </w:r>
      <w:proofErr w:type="spellStart"/>
      <w:r w:rsidRPr="00825AEA">
        <w:t>значні</w:t>
      </w:r>
      <w:proofErr w:type="spellEnd"/>
      <w:r w:rsidRPr="00825AEA">
        <w:t xml:space="preserve"> </w:t>
      </w:r>
      <w:proofErr w:type="spellStart"/>
      <w:r w:rsidRPr="00825AEA">
        <w:t>правочини</w:t>
      </w:r>
      <w:proofErr w:type="spellEnd"/>
      <w:r w:rsidRPr="00825AEA">
        <w:t xml:space="preserve"> </w:t>
      </w:r>
      <w:proofErr w:type="spellStart"/>
      <w:r w:rsidRPr="00825AEA">
        <w:t>можуть</w:t>
      </w:r>
      <w:proofErr w:type="spellEnd"/>
      <w:r w:rsidRPr="00825AEA">
        <w:t xml:space="preserve"> </w:t>
      </w:r>
      <w:proofErr w:type="spellStart"/>
      <w:r w:rsidRPr="00825AEA">
        <w:t>вчинятися</w:t>
      </w:r>
      <w:proofErr w:type="spellEnd"/>
      <w:r w:rsidRPr="00825AEA">
        <w:t xml:space="preserve"> </w:t>
      </w:r>
      <w:proofErr w:type="spellStart"/>
      <w:r w:rsidRPr="00825AEA">
        <w:t>Товариством</w:t>
      </w:r>
      <w:proofErr w:type="spellEnd"/>
      <w:r w:rsidRPr="00825AEA">
        <w:t xml:space="preserve"> </w:t>
      </w:r>
      <w:proofErr w:type="spellStart"/>
      <w:r w:rsidRPr="00825AEA">
        <w:t>протягом</w:t>
      </w:r>
      <w:proofErr w:type="spellEnd"/>
      <w:r w:rsidRPr="00825AEA">
        <w:t xml:space="preserve"> не </w:t>
      </w:r>
      <w:proofErr w:type="spellStart"/>
      <w:r w:rsidRPr="00825AEA">
        <w:t>більш</w:t>
      </w:r>
      <w:proofErr w:type="spellEnd"/>
      <w:r w:rsidRPr="00825AEA">
        <w:t xml:space="preserve"> як одного року </w:t>
      </w:r>
      <w:proofErr w:type="spellStart"/>
      <w:r w:rsidRPr="00825AEA">
        <w:t>з</w:t>
      </w:r>
      <w:proofErr w:type="spellEnd"/>
      <w:r w:rsidRPr="00825AEA">
        <w:t xml:space="preserve"> </w:t>
      </w:r>
      <w:proofErr w:type="spellStart"/>
      <w:r w:rsidRPr="00825AEA">
        <w:t>дати</w:t>
      </w:r>
      <w:proofErr w:type="spellEnd"/>
      <w:r w:rsidRPr="00825AEA">
        <w:t xml:space="preserve"> </w:t>
      </w:r>
      <w:proofErr w:type="spellStart"/>
      <w:r w:rsidRPr="00825AEA">
        <w:t>ухвалення</w:t>
      </w:r>
      <w:proofErr w:type="spellEnd"/>
      <w:r w:rsidRPr="00825AEA">
        <w:t xml:space="preserve"> </w:t>
      </w:r>
      <w:proofErr w:type="spellStart"/>
      <w:r w:rsidRPr="00825AEA">
        <w:t>цього</w:t>
      </w:r>
      <w:proofErr w:type="spellEnd"/>
      <w:r w:rsidRPr="00825AEA">
        <w:t xml:space="preserve"> </w:t>
      </w:r>
      <w:proofErr w:type="spellStart"/>
      <w:r w:rsidRPr="00825AEA">
        <w:t>рішення</w:t>
      </w:r>
      <w:proofErr w:type="spellEnd"/>
      <w:r w:rsidRPr="00825AEA">
        <w:t xml:space="preserve">. </w:t>
      </w:r>
      <w:proofErr w:type="spellStart"/>
      <w:r w:rsidRPr="00825AEA">
        <w:t>Уповноважити</w:t>
      </w:r>
      <w:proofErr w:type="spellEnd"/>
      <w:r w:rsidRPr="00825AEA">
        <w:t xml:space="preserve"> </w:t>
      </w:r>
      <w:proofErr w:type="spellStart"/>
      <w:r w:rsidRPr="00825AEA">
        <w:t>керівника</w:t>
      </w:r>
      <w:proofErr w:type="spellEnd"/>
      <w:r w:rsidRPr="00825AEA">
        <w:t xml:space="preserve"> </w:t>
      </w:r>
      <w:proofErr w:type="spellStart"/>
      <w:r w:rsidRPr="00825AEA">
        <w:t>Товариства</w:t>
      </w:r>
      <w:proofErr w:type="spellEnd"/>
      <w:r w:rsidRPr="00825AEA">
        <w:t xml:space="preserve"> </w:t>
      </w:r>
      <w:proofErr w:type="spellStart"/>
      <w:r w:rsidRPr="00825AEA">
        <w:t>самостійно</w:t>
      </w:r>
      <w:proofErr w:type="spellEnd"/>
      <w:r w:rsidRPr="00825AEA">
        <w:t xml:space="preserve"> </w:t>
      </w:r>
      <w:proofErr w:type="spellStart"/>
      <w:r w:rsidRPr="00825AEA">
        <w:t>визначати</w:t>
      </w:r>
      <w:proofErr w:type="spellEnd"/>
      <w:r w:rsidRPr="00825AEA">
        <w:t xml:space="preserve"> </w:t>
      </w:r>
      <w:proofErr w:type="spellStart"/>
      <w:r w:rsidRPr="00825AEA">
        <w:t>умови</w:t>
      </w:r>
      <w:proofErr w:type="spellEnd"/>
      <w:r w:rsidRPr="00825AEA">
        <w:t xml:space="preserve"> </w:t>
      </w:r>
      <w:proofErr w:type="spellStart"/>
      <w:r w:rsidRPr="00825AEA">
        <w:t>значних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 xml:space="preserve">, на </w:t>
      </w:r>
      <w:proofErr w:type="spellStart"/>
      <w:r w:rsidRPr="00825AEA">
        <w:t>які</w:t>
      </w:r>
      <w:proofErr w:type="spellEnd"/>
      <w:r w:rsidRPr="00825AEA">
        <w:t xml:space="preserve"> </w:t>
      </w:r>
      <w:proofErr w:type="spellStart"/>
      <w:r w:rsidRPr="00825AEA">
        <w:t>надана</w:t>
      </w:r>
      <w:proofErr w:type="spellEnd"/>
      <w:r w:rsidRPr="00825AEA">
        <w:t xml:space="preserve"> </w:t>
      </w:r>
      <w:proofErr w:type="spellStart"/>
      <w:r w:rsidRPr="00825AEA">
        <w:t>попередня</w:t>
      </w:r>
      <w:proofErr w:type="spellEnd"/>
      <w:r w:rsidRPr="00825AEA">
        <w:t xml:space="preserve"> </w:t>
      </w:r>
      <w:proofErr w:type="spellStart"/>
      <w:r w:rsidRPr="00825AEA">
        <w:t>згода</w:t>
      </w:r>
      <w:proofErr w:type="spellEnd"/>
      <w:r w:rsidRPr="00825AEA">
        <w:t xml:space="preserve">, та </w:t>
      </w:r>
      <w:proofErr w:type="spellStart"/>
      <w:r w:rsidRPr="00825AEA">
        <w:t>надати</w:t>
      </w:r>
      <w:proofErr w:type="spellEnd"/>
      <w:r w:rsidRPr="00825AEA">
        <w:t xml:space="preserve"> </w:t>
      </w:r>
      <w:proofErr w:type="spellStart"/>
      <w:r w:rsidRPr="00825AEA">
        <w:t>йому</w:t>
      </w:r>
      <w:proofErr w:type="spellEnd"/>
      <w:r w:rsidRPr="00825AEA">
        <w:t xml:space="preserve"> </w:t>
      </w:r>
      <w:proofErr w:type="spellStart"/>
      <w:r w:rsidRPr="00825AEA">
        <w:t>повноваження</w:t>
      </w:r>
      <w:proofErr w:type="spellEnd"/>
      <w:r w:rsidRPr="00825AEA">
        <w:t xml:space="preserve"> на </w:t>
      </w:r>
      <w:proofErr w:type="spellStart"/>
      <w:r w:rsidRPr="00825AEA">
        <w:t>укладання</w:t>
      </w:r>
      <w:proofErr w:type="spellEnd"/>
      <w:r w:rsidRPr="00825AEA">
        <w:t xml:space="preserve"> </w:t>
      </w:r>
      <w:proofErr w:type="spellStart"/>
      <w:r w:rsidRPr="00825AEA">
        <w:t>і</w:t>
      </w:r>
      <w:proofErr w:type="spellEnd"/>
      <w:r w:rsidRPr="00825AEA">
        <w:t xml:space="preserve"> </w:t>
      </w:r>
      <w:proofErr w:type="spellStart"/>
      <w:proofErr w:type="gramStart"/>
      <w:r w:rsidRPr="00825AEA">
        <w:t>п</w:t>
      </w:r>
      <w:proofErr w:type="gramEnd"/>
      <w:r w:rsidRPr="00825AEA">
        <w:t>ідписання</w:t>
      </w:r>
      <w:proofErr w:type="spellEnd"/>
      <w:r w:rsidRPr="00825AEA">
        <w:t xml:space="preserve"> </w:t>
      </w:r>
      <w:proofErr w:type="spellStart"/>
      <w:r w:rsidRPr="00825AEA">
        <w:t>зазначених</w:t>
      </w:r>
      <w:proofErr w:type="spellEnd"/>
      <w:r w:rsidRPr="00825AEA">
        <w:t xml:space="preserve"> </w:t>
      </w:r>
      <w:proofErr w:type="spellStart"/>
      <w:r w:rsidRPr="00825AEA">
        <w:t>правочинів</w:t>
      </w:r>
      <w:proofErr w:type="spellEnd"/>
      <w:r w:rsidRPr="00825AEA">
        <w:t>.</w:t>
      </w:r>
    </w:p>
    <w:p w:rsidR="00136AEE" w:rsidRPr="00825AEA" w:rsidRDefault="00136AEE" w:rsidP="00136AEE">
      <w:pPr>
        <w:pStyle w:val="a5"/>
        <w:ind w:left="0"/>
        <w:jc w:val="both"/>
        <w:rPr>
          <w:b/>
        </w:rPr>
      </w:pPr>
    </w:p>
    <w:p w:rsidR="00136AEE" w:rsidRDefault="00136AEE" w:rsidP="00136AEE">
      <w:pPr>
        <w:pStyle w:val="a3"/>
        <w:rPr>
          <w:rFonts w:ascii="Times New Roman" w:hAnsi="Times New Roman"/>
          <w:b/>
          <w:lang w:val="uk-UA"/>
        </w:rPr>
      </w:pPr>
    </w:p>
    <w:p w:rsidR="00136AEE" w:rsidRDefault="00136AEE" w:rsidP="00136AEE">
      <w:pPr>
        <w:pStyle w:val="a3"/>
        <w:rPr>
          <w:rFonts w:ascii="Times New Roman" w:hAnsi="Times New Roman"/>
          <w:b/>
          <w:lang w:val="uk-UA"/>
        </w:rPr>
      </w:pPr>
    </w:p>
    <w:p w:rsidR="00825AEA" w:rsidRPr="00136AEE" w:rsidRDefault="00825AEA" w:rsidP="00D33BF2">
      <w:pPr>
        <w:pStyle w:val="a3"/>
        <w:rPr>
          <w:rFonts w:ascii="Times New Roman" w:hAnsi="Times New Roman" w:cs="Times New Roman"/>
          <w:b/>
          <w:sz w:val="24"/>
          <w:lang w:val="uk-UA"/>
        </w:rPr>
      </w:pPr>
    </w:p>
    <w:p w:rsidR="00D33BF2" w:rsidRPr="00136AEE" w:rsidRDefault="00BF6C28" w:rsidP="00D33BF2">
      <w:pPr>
        <w:pStyle w:val="a3"/>
        <w:rPr>
          <w:rFonts w:ascii="Times New Roman" w:hAnsi="Times New Roman" w:cs="Times New Roman"/>
          <w:b/>
          <w:sz w:val="24"/>
          <w:lang w:val="uk-UA"/>
        </w:rPr>
      </w:pPr>
      <w:r w:rsidRPr="00136AEE">
        <w:rPr>
          <w:rFonts w:ascii="Times New Roman" w:hAnsi="Times New Roman" w:cs="Times New Roman"/>
          <w:b/>
          <w:sz w:val="24"/>
          <w:lang w:val="uk-UA"/>
        </w:rPr>
        <w:t>Всі питання порядку денного розглянуті, з усіх питань порядку денного проведено голосування  та прийняті відповідні рішення.</w:t>
      </w:r>
    </w:p>
    <w:p w:rsidR="00C87FA5" w:rsidRDefault="00C87FA5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F76FE" w:rsidRDefault="004F76FE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F76FE" w:rsidRDefault="004F76FE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Pr="00136AEE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36AEE">
        <w:rPr>
          <w:rFonts w:ascii="Times New Roman" w:hAnsi="Times New Roman" w:cs="Times New Roman"/>
          <w:b/>
          <w:sz w:val="24"/>
          <w:lang w:val="uk-UA"/>
        </w:rPr>
        <w:t>Г</w:t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>олова загальних зборів</w:t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ab/>
        <w:t>Ремінець А.П.</w:t>
      </w:r>
    </w:p>
    <w:p w:rsidR="009956AD" w:rsidRPr="00136AEE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9956AD" w:rsidRPr="00136AEE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36AEE">
        <w:rPr>
          <w:rFonts w:ascii="Times New Roman" w:hAnsi="Times New Roman" w:cs="Times New Roman"/>
          <w:b/>
          <w:sz w:val="24"/>
          <w:lang w:val="uk-UA"/>
        </w:rPr>
        <w:t>Секретар</w:t>
      </w:r>
      <w:r w:rsidR="0053024C">
        <w:rPr>
          <w:rFonts w:ascii="Times New Roman" w:hAnsi="Times New Roman" w:cs="Times New Roman"/>
          <w:b/>
          <w:sz w:val="24"/>
          <w:lang w:val="uk-UA"/>
        </w:rPr>
        <w:t xml:space="preserve"> загальних зборів</w:t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53024C">
        <w:rPr>
          <w:rFonts w:ascii="Times New Roman" w:hAnsi="Times New Roman" w:cs="Times New Roman"/>
          <w:b/>
          <w:sz w:val="24"/>
          <w:lang w:val="uk-UA"/>
        </w:rPr>
        <w:tab/>
      </w:r>
      <w:r w:rsidR="004F76FE" w:rsidRPr="00136AEE">
        <w:rPr>
          <w:rFonts w:ascii="Times New Roman" w:hAnsi="Times New Roman" w:cs="Times New Roman"/>
          <w:b/>
          <w:sz w:val="24"/>
          <w:lang w:val="uk-UA"/>
        </w:rPr>
        <w:t>Лакіза О.Є</w:t>
      </w:r>
    </w:p>
    <w:p w:rsidR="009B2317" w:rsidRPr="00136AEE" w:rsidRDefault="009B2317" w:rsidP="009B2317">
      <w:pPr>
        <w:pStyle w:val="a3"/>
        <w:rPr>
          <w:rFonts w:ascii="Times New Roman" w:eastAsiaTheme="minorHAnsi" w:hAnsi="Times New Roman" w:cs="Times New Roman"/>
          <w:sz w:val="28"/>
          <w:szCs w:val="24"/>
          <w:lang w:val="uk-UA" w:eastAsia="en-US"/>
        </w:rPr>
      </w:pPr>
    </w:p>
    <w:sectPr w:rsidR="009B2317" w:rsidRPr="00136AEE" w:rsidSect="008B40F2">
      <w:footerReference w:type="default" r:id="rId7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BB" w:rsidRDefault="001071BB" w:rsidP="003A7CD8">
      <w:pPr>
        <w:spacing w:after="0" w:line="240" w:lineRule="auto"/>
      </w:pPr>
      <w:r>
        <w:separator/>
      </w:r>
    </w:p>
  </w:endnote>
  <w:endnote w:type="continuationSeparator" w:id="0">
    <w:p w:rsidR="001071BB" w:rsidRDefault="001071BB" w:rsidP="003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9485"/>
      <w:docPartObj>
        <w:docPartGallery w:val="Page Numbers (Bottom of Page)"/>
        <w:docPartUnique/>
      </w:docPartObj>
    </w:sdtPr>
    <w:sdtContent>
      <w:p w:rsidR="00825AEA" w:rsidRDefault="00AD32F5">
        <w:pPr>
          <w:pStyle w:val="aa"/>
          <w:jc w:val="right"/>
        </w:pPr>
        <w:r>
          <w:fldChar w:fldCharType="begin"/>
        </w:r>
        <w:r w:rsidR="006A396A">
          <w:instrText xml:space="preserve"> PAGE   \* MERGEFORMAT </w:instrText>
        </w:r>
        <w:r>
          <w:fldChar w:fldCharType="separate"/>
        </w:r>
        <w:r w:rsidR="00CC5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5AEA" w:rsidRDefault="00825A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BB" w:rsidRDefault="001071BB" w:rsidP="003A7CD8">
      <w:pPr>
        <w:spacing w:after="0" w:line="240" w:lineRule="auto"/>
      </w:pPr>
      <w:r>
        <w:separator/>
      </w:r>
    </w:p>
  </w:footnote>
  <w:footnote w:type="continuationSeparator" w:id="0">
    <w:p w:rsidR="001071BB" w:rsidRDefault="001071BB" w:rsidP="003A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9F2"/>
    <w:multiLevelType w:val="hybridMultilevel"/>
    <w:tmpl w:val="9A7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4F3"/>
    <w:multiLevelType w:val="hybridMultilevel"/>
    <w:tmpl w:val="8426268A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10FCB"/>
    <w:multiLevelType w:val="hybridMultilevel"/>
    <w:tmpl w:val="84262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32B64"/>
    <w:multiLevelType w:val="multilevel"/>
    <w:tmpl w:val="ED2C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117"/>
    <w:rsid w:val="000058B6"/>
    <w:rsid w:val="00010476"/>
    <w:rsid w:val="000A10D6"/>
    <w:rsid w:val="001071BB"/>
    <w:rsid w:val="0011329F"/>
    <w:rsid w:val="00136AEE"/>
    <w:rsid w:val="0014216D"/>
    <w:rsid w:val="00176524"/>
    <w:rsid w:val="001B663E"/>
    <w:rsid w:val="001F40D6"/>
    <w:rsid w:val="00267D70"/>
    <w:rsid w:val="00293CBC"/>
    <w:rsid w:val="002A7CE1"/>
    <w:rsid w:val="002F2FC8"/>
    <w:rsid w:val="00315372"/>
    <w:rsid w:val="0032408C"/>
    <w:rsid w:val="003A5F84"/>
    <w:rsid w:val="003A7CD8"/>
    <w:rsid w:val="003B0FA6"/>
    <w:rsid w:val="00426313"/>
    <w:rsid w:val="00433673"/>
    <w:rsid w:val="004422AE"/>
    <w:rsid w:val="00454DA3"/>
    <w:rsid w:val="004C4F69"/>
    <w:rsid w:val="004D1CB9"/>
    <w:rsid w:val="004F76FE"/>
    <w:rsid w:val="0053024C"/>
    <w:rsid w:val="005A3BD9"/>
    <w:rsid w:val="005C5DE8"/>
    <w:rsid w:val="005E50B0"/>
    <w:rsid w:val="0065021B"/>
    <w:rsid w:val="006542B7"/>
    <w:rsid w:val="00673C02"/>
    <w:rsid w:val="00681740"/>
    <w:rsid w:val="006A396A"/>
    <w:rsid w:val="007E0DF7"/>
    <w:rsid w:val="00821EC5"/>
    <w:rsid w:val="00825AEA"/>
    <w:rsid w:val="00864D78"/>
    <w:rsid w:val="008876B5"/>
    <w:rsid w:val="008B40F2"/>
    <w:rsid w:val="008F5742"/>
    <w:rsid w:val="00917FB8"/>
    <w:rsid w:val="00971FAE"/>
    <w:rsid w:val="009956AD"/>
    <w:rsid w:val="009B2317"/>
    <w:rsid w:val="00A407EC"/>
    <w:rsid w:val="00AA0950"/>
    <w:rsid w:val="00AD32F5"/>
    <w:rsid w:val="00B06837"/>
    <w:rsid w:val="00B113B5"/>
    <w:rsid w:val="00B144E9"/>
    <w:rsid w:val="00B54EA5"/>
    <w:rsid w:val="00B60DD1"/>
    <w:rsid w:val="00B63041"/>
    <w:rsid w:val="00BF3E3D"/>
    <w:rsid w:val="00BF6C28"/>
    <w:rsid w:val="00C27F38"/>
    <w:rsid w:val="00C33099"/>
    <w:rsid w:val="00C87FA5"/>
    <w:rsid w:val="00CC5E3C"/>
    <w:rsid w:val="00D23C8A"/>
    <w:rsid w:val="00D33BF2"/>
    <w:rsid w:val="00D54236"/>
    <w:rsid w:val="00D90289"/>
    <w:rsid w:val="00DD317C"/>
    <w:rsid w:val="00E4414C"/>
    <w:rsid w:val="00EB3209"/>
    <w:rsid w:val="00F24C9A"/>
    <w:rsid w:val="00F41117"/>
    <w:rsid w:val="00F6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F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0FA6"/>
    <w:pPr>
      <w:spacing w:after="0" w:line="240" w:lineRule="auto"/>
    </w:pPr>
  </w:style>
  <w:style w:type="character" w:customStyle="1" w:styleId="rvts0">
    <w:name w:val="rvts0"/>
    <w:rsid w:val="00D33BF2"/>
  </w:style>
  <w:style w:type="character" w:customStyle="1" w:styleId="fontstyle12">
    <w:name w:val="fontstyle12"/>
    <w:basedOn w:val="a0"/>
    <w:rsid w:val="002A7CE1"/>
  </w:style>
  <w:style w:type="paragraph" w:customStyle="1" w:styleId="1">
    <w:name w:val="1"/>
    <w:basedOn w:val="a"/>
    <w:rsid w:val="002A7CE1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44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50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6502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0">
    <w:name w:val="Стиль1"/>
    <w:basedOn w:val="6"/>
    <w:rsid w:val="0065021B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0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CD8"/>
  </w:style>
  <w:style w:type="paragraph" w:styleId="aa">
    <w:name w:val="footer"/>
    <w:basedOn w:val="a"/>
    <w:link w:val="ab"/>
    <w:uiPriority w:val="99"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CD8"/>
  </w:style>
  <w:style w:type="character" w:customStyle="1" w:styleId="a4">
    <w:name w:val="Без интервала Знак"/>
    <w:basedOn w:val="a0"/>
    <w:link w:val="a3"/>
    <w:uiPriority w:val="1"/>
    <w:rsid w:val="00136A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0FA6"/>
    <w:pPr>
      <w:spacing w:after="0" w:line="240" w:lineRule="auto"/>
    </w:pPr>
  </w:style>
  <w:style w:type="character" w:customStyle="1" w:styleId="rvts0">
    <w:name w:val="rvts0"/>
    <w:rsid w:val="00D33BF2"/>
  </w:style>
  <w:style w:type="character" w:customStyle="1" w:styleId="fontstyle12">
    <w:name w:val="fontstyle12"/>
    <w:basedOn w:val="a0"/>
    <w:rsid w:val="002A7CE1"/>
  </w:style>
  <w:style w:type="paragraph" w:customStyle="1" w:styleId="1">
    <w:name w:val="1"/>
    <w:basedOn w:val="a"/>
    <w:rsid w:val="002A7CE1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44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650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7">
    <w:name w:val="Название Знак"/>
    <w:basedOn w:val="a0"/>
    <w:link w:val="a6"/>
    <w:rsid w:val="006502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0">
    <w:name w:val="Стиль1"/>
    <w:basedOn w:val="6"/>
    <w:rsid w:val="0065021B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0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header"/>
    <w:basedOn w:val="a"/>
    <w:link w:val="a9"/>
    <w:uiPriority w:val="99"/>
    <w:semiHidden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CD8"/>
  </w:style>
  <w:style w:type="paragraph" w:styleId="aa">
    <w:name w:val="footer"/>
    <w:basedOn w:val="a"/>
    <w:link w:val="ab"/>
    <w:uiPriority w:val="99"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CD8"/>
  </w:style>
  <w:style w:type="character" w:customStyle="1" w:styleId="a4">
    <w:name w:val="Без интервала Знак"/>
    <w:basedOn w:val="a0"/>
    <w:link w:val="a3"/>
    <w:uiPriority w:val="1"/>
    <w:rsid w:val="00136AE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2024-04-29T13:07:00Z</dcterms:created>
  <dcterms:modified xsi:type="dcterms:W3CDTF">2024-04-29T13:17:00Z</dcterms:modified>
</cp:coreProperties>
</file>