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0A8F" w14:textId="77777777" w:rsidR="00AD4D91" w:rsidRPr="00AD4D91" w:rsidRDefault="00DA6863" w:rsidP="00AD4D91">
      <w:pPr>
        <w:jc w:val="center"/>
        <w:rPr>
          <w:b/>
        </w:rPr>
      </w:pPr>
      <w:r>
        <w:rPr>
          <w:b/>
        </w:rPr>
        <w:t xml:space="preserve">ПРОТОКОЛ </w:t>
      </w:r>
    </w:p>
    <w:p w14:paraId="5881E464" w14:textId="77777777" w:rsidR="00622F50" w:rsidRPr="00AD4D91" w:rsidRDefault="00AD4D91" w:rsidP="00AD4D91">
      <w:pPr>
        <w:jc w:val="center"/>
        <w:rPr>
          <w:b/>
        </w:rPr>
      </w:pPr>
      <w:r w:rsidRPr="00AD4D91">
        <w:rPr>
          <w:b/>
        </w:rPr>
        <w:t xml:space="preserve">про підсумки голосування на дистанційних річних Загальних зборах акціонерів </w:t>
      </w:r>
    </w:p>
    <w:p w14:paraId="0A23C55F" w14:textId="77777777" w:rsidR="00AD4D91" w:rsidRDefault="00AD4D91" w:rsidP="00AD4D91">
      <w:pPr>
        <w:jc w:val="center"/>
        <w:rPr>
          <w:b/>
        </w:rPr>
      </w:pPr>
      <w:r w:rsidRPr="00AD4D91">
        <w:rPr>
          <w:b/>
        </w:rPr>
        <w:t>ПрАТ «</w:t>
      </w:r>
      <w:r w:rsidR="00000657">
        <w:rPr>
          <w:b/>
        </w:rPr>
        <w:t>МУКАЧІВСЬКИЙ  ЗАВОД «ТОЧПРИЛАД</w:t>
      </w:r>
      <w:r w:rsidRPr="00AD4D91">
        <w:rPr>
          <w:b/>
        </w:rPr>
        <w:t>»</w:t>
      </w:r>
    </w:p>
    <w:p w14:paraId="1957765A" w14:textId="77777777" w:rsidR="002E062E" w:rsidRPr="00AD4D91" w:rsidRDefault="002E062E" w:rsidP="00AD4D91">
      <w:pPr>
        <w:jc w:val="center"/>
        <w:rPr>
          <w:b/>
        </w:rPr>
      </w:pPr>
      <w:r>
        <w:rPr>
          <w:b/>
        </w:rPr>
        <w:t>(ідентифікаційний код 14307452)</w:t>
      </w:r>
    </w:p>
    <w:p w14:paraId="4B640DF2" w14:textId="77777777" w:rsidR="00AD4D91" w:rsidRDefault="00AD4D91">
      <w:pPr>
        <w:jc w:val="center"/>
        <w:rPr>
          <w:b/>
        </w:rPr>
      </w:pPr>
    </w:p>
    <w:p w14:paraId="5877E00B" w14:textId="77777777" w:rsidR="00AD4D91" w:rsidRDefault="00000657" w:rsidP="00AD4D91">
      <w:pPr>
        <w:jc w:val="both"/>
        <w:rPr>
          <w:b/>
        </w:rPr>
      </w:pPr>
      <w:proofErr w:type="spellStart"/>
      <w:r>
        <w:rPr>
          <w:b/>
        </w:rPr>
        <w:t>М.Мукачево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D24EC">
        <w:rPr>
          <w:b/>
        </w:rPr>
        <w:t>05</w:t>
      </w:r>
      <w:r w:rsidR="002E062E">
        <w:rPr>
          <w:b/>
        </w:rPr>
        <w:t>.05.2026</w:t>
      </w:r>
      <w:r w:rsidR="00DA6863">
        <w:rPr>
          <w:b/>
        </w:rPr>
        <w:t xml:space="preserve"> р.</w:t>
      </w:r>
    </w:p>
    <w:p w14:paraId="09DAEBC1" w14:textId="77777777" w:rsidR="00AD4D91" w:rsidRDefault="00AD4D91" w:rsidP="00AD4D91">
      <w:pPr>
        <w:jc w:val="both"/>
      </w:pPr>
    </w:p>
    <w:p w14:paraId="2E92F1DA" w14:textId="77777777" w:rsidR="00692003" w:rsidRPr="00692003" w:rsidRDefault="00692003" w:rsidP="00AD4D91">
      <w:pPr>
        <w:jc w:val="both"/>
        <w:rPr>
          <w:b/>
        </w:rPr>
      </w:pPr>
      <w:r w:rsidRPr="00692003">
        <w:rPr>
          <w:b/>
        </w:rPr>
        <w:t>Лічильна комісія Загальних зборів у складі:</w:t>
      </w:r>
    </w:p>
    <w:p w14:paraId="56550E83" w14:textId="77777777" w:rsidR="00BA3B9C" w:rsidRDefault="00692003" w:rsidP="00AD4D91">
      <w:pPr>
        <w:jc w:val="both"/>
      </w:pPr>
      <w:r>
        <w:t xml:space="preserve">Голова лічильної комісії – </w:t>
      </w:r>
      <w:proofErr w:type="spellStart"/>
      <w:r w:rsidR="00BA3B9C">
        <w:t>Антоник</w:t>
      </w:r>
      <w:proofErr w:type="spellEnd"/>
      <w:r w:rsidR="00BA3B9C">
        <w:t xml:space="preserve"> К.А.</w:t>
      </w:r>
    </w:p>
    <w:p w14:paraId="181A9B06" w14:textId="77777777" w:rsidR="00692003" w:rsidRDefault="00A92884" w:rsidP="00AD4D91">
      <w:pPr>
        <w:jc w:val="both"/>
      </w:pPr>
      <w:r>
        <w:t>Ч</w:t>
      </w:r>
      <w:r w:rsidR="00692003">
        <w:t>лен</w:t>
      </w:r>
      <w:r w:rsidR="00BA3B9C">
        <w:t>и</w:t>
      </w:r>
      <w:r w:rsidR="00692003">
        <w:t xml:space="preserve"> </w:t>
      </w:r>
      <w:r w:rsidR="00BA3B9C">
        <w:t xml:space="preserve">лічильної комісії  -  </w:t>
      </w:r>
      <w:proofErr w:type="spellStart"/>
      <w:r w:rsidR="00BA3B9C">
        <w:t>Шекмар</w:t>
      </w:r>
      <w:proofErr w:type="spellEnd"/>
      <w:r w:rsidR="00BA3B9C">
        <w:t xml:space="preserve"> Л.І., </w:t>
      </w:r>
      <w:proofErr w:type="spellStart"/>
      <w:r w:rsidR="00BA3B9C">
        <w:t>Шекета</w:t>
      </w:r>
      <w:proofErr w:type="spellEnd"/>
      <w:r w:rsidR="00BA3B9C">
        <w:t xml:space="preserve"> Л.С.</w:t>
      </w:r>
    </w:p>
    <w:p w14:paraId="4FB9EA14" w14:textId="77777777" w:rsidR="00BA3B9C" w:rsidRDefault="00BA3B9C" w:rsidP="00692003">
      <w:pPr>
        <w:jc w:val="both"/>
      </w:pPr>
    </w:p>
    <w:p w14:paraId="2A55E43F" w14:textId="77777777" w:rsidR="00692003" w:rsidRDefault="00692003" w:rsidP="00692003">
      <w:pPr>
        <w:jc w:val="both"/>
      </w:pPr>
      <w:r>
        <w:t>склала даний протокол про наступне:</w:t>
      </w:r>
    </w:p>
    <w:p w14:paraId="3C221CB4" w14:textId="77777777" w:rsidR="00692003" w:rsidRDefault="00692003" w:rsidP="00AD4D91">
      <w:pPr>
        <w:jc w:val="both"/>
      </w:pPr>
    </w:p>
    <w:p w14:paraId="03B3FABD" w14:textId="77777777" w:rsidR="00692003" w:rsidRDefault="00692003" w:rsidP="00AD4D91">
      <w:pPr>
        <w:jc w:val="both"/>
      </w:pPr>
      <w:r>
        <w:t xml:space="preserve">Дата проведення загальних зборів: </w:t>
      </w:r>
      <w:r w:rsidR="002E062E" w:rsidRPr="002E062E">
        <w:rPr>
          <w:b/>
        </w:rPr>
        <w:t>30</w:t>
      </w:r>
      <w:r w:rsidR="002E062E">
        <w:rPr>
          <w:b/>
        </w:rPr>
        <w:t>.04.2026</w:t>
      </w:r>
      <w:r w:rsidRPr="00DA6863">
        <w:rPr>
          <w:b/>
        </w:rPr>
        <w:t xml:space="preserve"> р</w:t>
      </w:r>
      <w:r>
        <w:t>.</w:t>
      </w:r>
    </w:p>
    <w:p w14:paraId="2AA6D3DE" w14:textId="77777777" w:rsidR="00692003" w:rsidRDefault="00692003" w:rsidP="00AD4D91">
      <w:pPr>
        <w:jc w:val="both"/>
      </w:pPr>
      <w:r>
        <w:t xml:space="preserve">Дата проведення підрахунку голосів: </w:t>
      </w:r>
      <w:r w:rsidR="005D24EC">
        <w:rPr>
          <w:b/>
        </w:rPr>
        <w:t>05</w:t>
      </w:r>
      <w:r w:rsidR="00762F02">
        <w:rPr>
          <w:b/>
        </w:rPr>
        <w:t>.05.202</w:t>
      </w:r>
      <w:r w:rsidR="002E062E">
        <w:rPr>
          <w:b/>
        </w:rPr>
        <w:t>6</w:t>
      </w:r>
      <w:r w:rsidR="00DA6863">
        <w:rPr>
          <w:b/>
        </w:rPr>
        <w:t xml:space="preserve"> р.</w:t>
      </w:r>
    </w:p>
    <w:p w14:paraId="5D1AAFC2" w14:textId="77777777" w:rsidR="00692003" w:rsidRDefault="00000657" w:rsidP="00AD4D91">
      <w:pPr>
        <w:jc w:val="both"/>
        <w:rPr>
          <w:b/>
        </w:rPr>
      </w:pPr>
      <w:r>
        <w:t>Дата складання протоколу</w:t>
      </w:r>
      <w:r w:rsidR="00BA3B9C">
        <w:t xml:space="preserve"> про підсумки голосування </w:t>
      </w:r>
      <w:r>
        <w:t xml:space="preserve">: </w:t>
      </w:r>
      <w:r w:rsidR="005D24EC">
        <w:rPr>
          <w:b/>
        </w:rPr>
        <w:t>05</w:t>
      </w:r>
      <w:r w:rsidR="00762F02">
        <w:rPr>
          <w:b/>
        </w:rPr>
        <w:t>.05.202</w:t>
      </w:r>
      <w:r w:rsidR="002E062E">
        <w:rPr>
          <w:b/>
        </w:rPr>
        <w:t>6</w:t>
      </w:r>
      <w:r w:rsidR="00DA6863">
        <w:rPr>
          <w:b/>
        </w:rPr>
        <w:t xml:space="preserve"> р.</w:t>
      </w:r>
    </w:p>
    <w:p w14:paraId="63D58396" w14:textId="77777777" w:rsidR="00762F02" w:rsidRDefault="00762F02" w:rsidP="00AD4D91">
      <w:pPr>
        <w:jc w:val="both"/>
      </w:pPr>
    </w:p>
    <w:p w14:paraId="1125F0BB" w14:textId="77777777" w:rsidR="00692003" w:rsidRDefault="00692003" w:rsidP="00206C6D">
      <w:pPr>
        <w:ind w:firstLine="708"/>
        <w:jc w:val="both"/>
      </w:pPr>
      <w:r>
        <w:t xml:space="preserve"> </w:t>
      </w:r>
      <w:r w:rsidR="002E062E" w:rsidRPr="002F2FC8">
        <w:t xml:space="preserve">Для участі в загальних зборах </w:t>
      </w:r>
      <w:r w:rsidR="002E062E">
        <w:t xml:space="preserve">зареєстрована  1 (одна) особа,  якій </w:t>
      </w:r>
      <w:r w:rsidR="002E062E" w:rsidRPr="003A7CD8">
        <w:t xml:space="preserve"> належить </w:t>
      </w:r>
      <w:r w:rsidR="002E062E">
        <w:rPr>
          <w:b/>
        </w:rPr>
        <w:t xml:space="preserve">5 314 117 </w:t>
      </w:r>
      <w:r w:rsidR="002E062E" w:rsidRPr="003A7CD8">
        <w:t xml:space="preserve"> (</w:t>
      </w:r>
      <w:r w:rsidR="002E062E">
        <w:t>п’ять мільйонів триста чотирнадцять тисяч  сто сімнадцять</w:t>
      </w:r>
      <w:r w:rsidR="002E062E" w:rsidRPr="003A7CD8">
        <w:t xml:space="preserve">) штук голосуючих акцій Товариства, що становить </w:t>
      </w:r>
      <w:r w:rsidR="002E062E" w:rsidRPr="00681740">
        <w:rPr>
          <w:b/>
        </w:rPr>
        <w:t>91</w:t>
      </w:r>
      <w:r w:rsidR="002E062E" w:rsidRPr="003A7CD8">
        <w:rPr>
          <w:b/>
        </w:rPr>
        <w:t>,</w:t>
      </w:r>
      <w:r w:rsidR="002E062E">
        <w:rPr>
          <w:b/>
        </w:rPr>
        <w:t>88</w:t>
      </w:r>
      <w:r w:rsidR="002E062E" w:rsidRPr="003A7CD8">
        <w:rPr>
          <w:b/>
        </w:rPr>
        <w:t>%</w:t>
      </w:r>
      <w:r w:rsidR="002E062E" w:rsidRPr="003A7CD8">
        <w:t xml:space="preserve"> від загальної кількості голосуючих  акцій.</w:t>
      </w:r>
      <w:r w:rsidR="00762F02" w:rsidRPr="002F2FC8">
        <w:t xml:space="preserve"> </w:t>
      </w:r>
      <w:r w:rsidR="00B63972" w:rsidRPr="009B2317">
        <w:t>Голосування з питань  порядку денного пров</w:t>
      </w:r>
      <w:r w:rsidR="00762F02">
        <w:t>одилося з використанням  бюлетенів</w:t>
      </w:r>
      <w:r w:rsidR="00B63972" w:rsidRPr="009B2317">
        <w:t xml:space="preserve"> для голосування . Голосування проводилося за принципом одна голосуюча проста іменна акція – один голос.</w:t>
      </w:r>
    </w:p>
    <w:p w14:paraId="7790E43C" w14:textId="77777777" w:rsidR="00B63972" w:rsidRPr="00E4414C" w:rsidRDefault="00B63972" w:rsidP="00206C6D">
      <w:pPr>
        <w:autoSpaceDE w:val="0"/>
        <w:autoSpaceDN w:val="0"/>
        <w:adjustRightInd w:val="0"/>
        <w:ind w:firstLine="708"/>
        <w:jc w:val="both"/>
      </w:pPr>
      <w:r>
        <w:t>Лічильна комісія Загальних зборів здійснює підрахунок голосів на підставі даних з переліку акціонерів, які подали бюлетені для участі в Загальних зборах, отриманого від Центрального депозитарію з урахуванням протоколу реєстраційної комісії про підсумки голосування.</w:t>
      </w:r>
    </w:p>
    <w:p w14:paraId="0C90DBBE" w14:textId="77777777" w:rsidR="00692003" w:rsidRDefault="00692003" w:rsidP="00206C6D">
      <w:pPr>
        <w:ind w:firstLine="708"/>
        <w:jc w:val="both"/>
      </w:pPr>
    </w:p>
    <w:p w14:paraId="2C4ACAF0" w14:textId="77777777" w:rsidR="00CF12E2" w:rsidRDefault="00692003" w:rsidP="00206C6D">
      <w:pPr>
        <w:ind w:firstLine="708"/>
        <w:jc w:val="both"/>
        <w:rPr>
          <w:b/>
        </w:rPr>
      </w:pPr>
      <w:r w:rsidRPr="00692003">
        <w:rPr>
          <w:b/>
        </w:rPr>
        <w:t>Питання порядку денного, винесені на голосування:</w:t>
      </w:r>
    </w:p>
    <w:p w14:paraId="4C581488" w14:textId="77777777" w:rsidR="00692003" w:rsidRDefault="00692003" w:rsidP="00206C6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A1879D9" w14:textId="77777777" w:rsidR="002E062E" w:rsidRDefault="002E062E" w:rsidP="00206C6D">
      <w:pPr>
        <w:pStyle w:val="a5"/>
        <w:ind w:left="0" w:firstLine="708"/>
        <w:jc w:val="both"/>
        <w:rPr>
          <w:b/>
        </w:rPr>
      </w:pPr>
      <w:r w:rsidRPr="00E4414C">
        <w:rPr>
          <w:b/>
        </w:rPr>
        <w:t>З ПИТАННЯ 1 ПОРЯДКУ ДЕННОГО</w:t>
      </w:r>
      <w:r w:rsidRPr="00E4414C">
        <w:t xml:space="preserve">: </w:t>
      </w:r>
      <w:r w:rsidRPr="0042512E">
        <w:t xml:space="preserve"> Звіт Директора про результати фінансово-господарсь</w:t>
      </w:r>
      <w:r>
        <w:t>кої діяльності Товариства в 2025</w:t>
      </w:r>
      <w:r w:rsidRPr="0042512E">
        <w:t xml:space="preserve"> р. Прийняття рішення за результатами розгляду звіту директора</w:t>
      </w:r>
      <w:r w:rsidRPr="009B2317">
        <w:rPr>
          <w:b/>
        </w:rPr>
        <w:t xml:space="preserve"> </w:t>
      </w:r>
    </w:p>
    <w:p w14:paraId="48076EDF" w14:textId="77777777" w:rsidR="002E062E" w:rsidRDefault="002E062E" w:rsidP="00206C6D">
      <w:pPr>
        <w:pStyle w:val="a5"/>
        <w:ind w:left="0" w:firstLine="708"/>
        <w:jc w:val="both"/>
      </w:pPr>
      <w:r w:rsidRPr="009B2317">
        <w:rPr>
          <w:b/>
        </w:rPr>
        <w:t>Проект рішення</w:t>
      </w:r>
      <w:r w:rsidRPr="009B2317">
        <w:t xml:space="preserve">: </w:t>
      </w:r>
    </w:p>
    <w:p w14:paraId="7387613B" w14:textId="5AF1C736" w:rsidR="002E062E" w:rsidRPr="00206C6D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42512E">
        <w:rPr>
          <w:szCs w:val="20"/>
        </w:rPr>
        <w:t>Затвердити звіт директора  про фінансово-господарську діяльність Товариства за 202</w:t>
      </w:r>
      <w:r>
        <w:rPr>
          <w:szCs w:val="20"/>
        </w:rPr>
        <w:t>5</w:t>
      </w:r>
      <w:r w:rsidRPr="0042512E">
        <w:rPr>
          <w:szCs w:val="20"/>
        </w:rPr>
        <w:t xml:space="preserve"> р</w:t>
      </w:r>
      <w:r w:rsidR="00206C6D">
        <w:rPr>
          <w:szCs w:val="20"/>
        </w:rPr>
        <w:t>ік.</w:t>
      </w:r>
    </w:p>
    <w:p w14:paraId="2BA9F791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Підсумки голосування:</w:t>
      </w:r>
    </w:p>
    <w:p w14:paraId="328B3524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5 314 117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21827A26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2594D601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59E2A1CE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66663393" w14:textId="77777777" w:rsidR="002E062E" w:rsidRDefault="002E062E" w:rsidP="00206C6D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33BF2">
        <w:rPr>
          <w:rFonts w:ascii="Times New Roman" w:hAnsi="Times New Roman"/>
          <w:b/>
        </w:rPr>
        <w:t>Прийняте</w:t>
      </w:r>
      <w:proofErr w:type="spellEnd"/>
      <w:r w:rsidRPr="00D33BF2">
        <w:rPr>
          <w:rFonts w:ascii="Times New Roman" w:hAnsi="Times New Roman"/>
          <w:b/>
        </w:rPr>
        <w:t xml:space="preserve"> </w:t>
      </w:r>
      <w:proofErr w:type="spellStart"/>
      <w:r w:rsidRPr="00D33BF2">
        <w:rPr>
          <w:rFonts w:ascii="Times New Roman" w:hAnsi="Times New Roman"/>
          <w:b/>
        </w:rPr>
        <w:t>рішення</w:t>
      </w:r>
      <w:proofErr w:type="spellEnd"/>
      <w:r w:rsidRPr="00D33BF2">
        <w:rPr>
          <w:rFonts w:ascii="Times New Roman" w:hAnsi="Times New Roman"/>
          <w:b/>
        </w:rPr>
        <w:t>:</w:t>
      </w:r>
      <w:r w:rsidRPr="00C87FA5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</w:p>
    <w:p w14:paraId="79D58323" w14:textId="02B7C6B8" w:rsidR="002E062E" w:rsidRPr="0042512E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42512E">
        <w:rPr>
          <w:szCs w:val="20"/>
        </w:rPr>
        <w:t>Затвердити звіт директора  про фінансово-господарсь</w:t>
      </w:r>
      <w:r>
        <w:rPr>
          <w:szCs w:val="20"/>
        </w:rPr>
        <w:t>ку діяльність Товариства за 2025</w:t>
      </w:r>
      <w:r w:rsidRPr="0042512E">
        <w:rPr>
          <w:szCs w:val="20"/>
        </w:rPr>
        <w:t xml:space="preserve"> р</w:t>
      </w:r>
      <w:r w:rsidR="00206C6D">
        <w:rPr>
          <w:szCs w:val="20"/>
        </w:rPr>
        <w:t>ік.</w:t>
      </w:r>
    </w:p>
    <w:p w14:paraId="0F14D5C5" w14:textId="77777777" w:rsidR="002E062E" w:rsidRPr="0042512E" w:rsidRDefault="002E062E" w:rsidP="00206C6D">
      <w:pPr>
        <w:pStyle w:val="a3"/>
        <w:ind w:firstLine="708"/>
        <w:jc w:val="both"/>
        <w:rPr>
          <w:rFonts w:ascii="Times New Roman" w:hAnsi="Times New Roman"/>
          <w:b/>
        </w:rPr>
      </w:pPr>
    </w:p>
    <w:p w14:paraId="2D59AA61" w14:textId="77777777" w:rsidR="002E062E" w:rsidRPr="0042512E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 w:rsidRPr="0042512E">
        <w:rPr>
          <w:rStyle w:val="a7"/>
          <w:rFonts w:eastAsiaTheme="minorHAnsi"/>
          <w:sz w:val="22"/>
        </w:rPr>
        <w:lastRenderedPageBreak/>
        <w:t>З ПИТАННЯ 2 ПОРЯДКУ ДЕННОГО</w:t>
      </w:r>
      <w:r w:rsidRPr="0042512E">
        <w:rPr>
          <w:rStyle w:val="a7"/>
          <w:rFonts w:eastAsiaTheme="minorHAnsi"/>
        </w:rPr>
        <w:t>:</w:t>
      </w:r>
      <w:r w:rsidRPr="00D23C8A">
        <w:t xml:space="preserve"> </w:t>
      </w:r>
      <w:r w:rsidRPr="0042512E">
        <w:rPr>
          <w:rFonts w:eastAsia="Times New Roman"/>
          <w:lang w:eastAsia="ru-RU"/>
        </w:rPr>
        <w:t>Звіт На</w:t>
      </w:r>
      <w:r>
        <w:rPr>
          <w:rFonts w:eastAsia="Times New Roman"/>
          <w:lang w:eastAsia="ru-RU"/>
        </w:rPr>
        <w:t>глядової ради про роботу за 2025</w:t>
      </w:r>
      <w:r w:rsidRPr="0042512E">
        <w:rPr>
          <w:rFonts w:eastAsia="Times New Roman"/>
          <w:lang w:eastAsia="ru-RU"/>
        </w:rPr>
        <w:t xml:space="preserve"> р. Прийняття рішення за результатами розгляду  звіту Наглядової ради.</w:t>
      </w:r>
    </w:p>
    <w:p w14:paraId="63EA0D79" w14:textId="77777777" w:rsidR="002E062E" w:rsidRDefault="002E062E" w:rsidP="00206C6D">
      <w:pPr>
        <w:pStyle w:val="a5"/>
        <w:ind w:left="0" w:firstLine="708"/>
        <w:jc w:val="both"/>
      </w:pPr>
      <w:r w:rsidRPr="00E4414C">
        <w:rPr>
          <w:b/>
        </w:rPr>
        <w:t>Проект рішення:</w:t>
      </w:r>
      <w:r w:rsidRPr="00E4414C">
        <w:t xml:space="preserve"> </w:t>
      </w:r>
    </w:p>
    <w:p w14:paraId="03532206" w14:textId="2C4B031B" w:rsidR="002E062E" w:rsidRPr="00206C6D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42512E">
        <w:rPr>
          <w:szCs w:val="20"/>
        </w:rPr>
        <w:t>Затвердити звіт Н</w:t>
      </w:r>
      <w:r>
        <w:rPr>
          <w:szCs w:val="20"/>
        </w:rPr>
        <w:t>аглядової ради про роботу в 2025</w:t>
      </w:r>
      <w:r w:rsidRPr="0042512E">
        <w:rPr>
          <w:szCs w:val="20"/>
        </w:rPr>
        <w:t xml:space="preserve"> р.</w:t>
      </w:r>
    </w:p>
    <w:p w14:paraId="274CE51F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Підсумки голосування:</w:t>
      </w:r>
    </w:p>
    <w:p w14:paraId="4BFE9ECB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5 314 117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021EBC00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701EEED7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6DBD99B4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1DBE7904" w14:textId="77777777" w:rsidR="002E062E" w:rsidRDefault="002E062E" w:rsidP="00206C6D">
      <w:pPr>
        <w:ind w:firstLine="708"/>
        <w:jc w:val="both"/>
      </w:pPr>
      <w:r w:rsidRPr="00D33BF2">
        <w:rPr>
          <w:b/>
        </w:rPr>
        <w:t>Прийняте рішення:</w:t>
      </w:r>
      <w:r w:rsidRPr="00C87FA5">
        <w:t xml:space="preserve"> </w:t>
      </w:r>
    </w:p>
    <w:p w14:paraId="2F355436" w14:textId="77777777" w:rsidR="002E062E" w:rsidRPr="0042512E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42512E">
        <w:rPr>
          <w:szCs w:val="20"/>
        </w:rPr>
        <w:t>Затвердити звіт Н</w:t>
      </w:r>
      <w:r>
        <w:rPr>
          <w:szCs w:val="20"/>
        </w:rPr>
        <w:t>аглядової ради про роботу в 2025</w:t>
      </w:r>
      <w:r w:rsidRPr="0042512E">
        <w:rPr>
          <w:szCs w:val="20"/>
        </w:rPr>
        <w:t xml:space="preserve"> р.</w:t>
      </w:r>
    </w:p>
    <w:p w14:paraId="2BEC7994" w14:textId="77777777" w:rsidR="002E062E" w:rsidRDefault="002E062E" w:rsidP="00206C6D">
      <w:pPr>
        <w:pStyle w:val="a5"/>
        <w:ind w:left="0" w:firstLine="708"/>
        <w:jc w:val="both"/>
        <w:rPr>
          <w:b/>
        </w:rPr>
      </w:pPr>
    </w:p>
    <w:p w14:paraId="2A00F411" w14:textId="77777777" w:rsidR="002E062E" w:rsidRPr="00917FB8" w:rsidRDefault="002E062E" w:rsidP="00206C6D">
      <w:pPr>
        <w:pStyle w:val="a5"/>
        <w:ind w:left="0" w:firstLine="708"/>
        <w:jc w:val="both"/>
      </w:pPr>
      <w:r w:rsidRPr="004422AE">
        <w:rPr>
          <w:b/>
        </w:rPr>
        <w:t>З ПИТАННЯ 3 ПОРЯДКУ ДЕННОГО:</w:t>
      </w:r>
      <w:r w:rsidRPr="004422AE">
        <w:t xml:space="preserve"> </w:t>
      </w:r>
      <w:r w:rsidRPr="0042512E">
        <w:t>Затвердження річного зві</w:t>
      </w:r>
      <w:r>
        <w:t>ту та балансу Товариства за 2025</w:t>
      </w:r>
      <w:r w:rsidRPr="0042512E">
        <w:t xml:space="preserve"> р. Затвердження порядку розподілу прибутку за підсумкам</w:t>
      </w:r>
      <w:r>
        <w:t>и діяльності товариства у 2025</w:t>
      </w:r>
      <w:r w:rsidRPr="0042512E">
        <w:t xml:space="preserve"> р.</w:t>
      </w:r>
    </w:p>
    <w:p w14:paraId="019FE6BA" w14:textId="77777777" w:rsidR="002E062E" w:rsidRPr="0042512E" w:rsidRDefault="002E062E" w:rsidP="00206C6D">
      <w:pPr>
        <w:tabs>
          <w:tab w:val="left" w:pos="284"/>
          <w:tab w:val="left" w:pos="11280"/>
        </w:tabs>
        <w:spacing w:before="80"/>
        <w:ind w:right="-6" w:firstLine="708"/>
        <w:jc w:val="both"/>
        <w:rPr>
          <w:sz w:val="32"/>
        </w:rPr>
      </w:pPr>
      <w:r>
        <w:t xml:space="preserve"> </w:t>
      </w:r>
      <w:r w:rsidRPr="004422AE">
        <w:rPr>
          <w:b/>
        </w:rPr>
        <w:t>Проект рішення:</w:t>
      </w:r>
      <w:r w:rsidRPr="004422AE">
        <w:t xml:space="preserve"> </w:t>
      </w:r>
      <w:r>
        <w:t xml:space="preserve"> </w:t>
      </w:r>
      <w:r w:rsidRPr="0042512E">
        <w:rPr>
          <w:szCs w:val="20"/>
        </w:rPr>
        <w:t>Затвердити річний зв</w:t>
      </w:r>
      <w:r>
        <w:rPr>
          <w:szCs w:val="20"/>
        </w:rPr>
        <w:t>іт та баланс  Товариства за 2025</w:t>
      </w:r>
      <w:r w:rsidRPr="0042512E">
        <w:rPr>
          <w:szCs w:val="20"/>
        </w:rPr>
        <w:t xml:space="preserve"> р. Затвердити наступний порядок розпо</w:t>
      </w:r>
      <w:r>
        <w:rPr>
          <w:szCs w:val="20"/>
        </w:rPr>
        <w:t>ділу прибутку Товариства за 2025</w:t>
      </w:r>
      <w:r w:rsidRPr="0042512E">
        <w:rPr>
          <w:szCs w:val="20"/>
        </w:rPr>
        <w:t xml:space="preserve"> р.: дивід</w:t>
      </w:r>
      <w:r>
        <w:rPr>
          <w:szCs w:val="20"/>
        </w:rPr>
        <w:t>енди за підсумками роботи у 2025</w:t>
      </w:r>
      <w:r w:rsidRPr="0042512E">
        <w:rPr>
          <w:szCs w:val="20"/>
        </w:rPr>
        <w:t xml:space="preserve"> році  не виплачувати та не нараховувати,  чистий прибуток в розмірі 100% спрямувати та використати на поповнення обігових коштів товариства.</w:t>
      </w:r>
    </w:p>
    <w:p w14:paraId="6E632A09" w14:textId="77777777" w:rsidR="002E062E" w:rsidRPr="003A7CD8" w:rsidRDefault="002E062E" w:rsidP="00206C6D">
      <w:pPr>
        <w:ind w:firstLine="708"/>
        <w:jc w:val="both"/>
      </w:pPr>
      <w:r w:rsidRPr="003A7CD8">
        <w:t>Підсумки голосування:</w:t>
      </w:r>
    </w:p>
    <w:p w14:paraId="6D508B83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5 314 117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460509B7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4A528553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5AD1A4CE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37AC6301" w14:textId="77777777" w:rsidR="002E062E" w:rsidRPr="0042512E" w:rsidRDefault="002E062E" w:rsidP="00206C6D">
      <w:pPr>
        <w:tabs>
          <w:tab w:val="left" w:pos="284"/>
          <w:tab w:val="left" w:pos="11280"/>
        </w:tabs>
        <w:spacing w:before="80"/>
        <w:ind w:right="-6" w:firstLine="708"/>
        <w:jc w:val="both"/>
        <w:rPr>
          <w:sz w:val="32"/>
        </w:rPr>
      </w:pPr>
      <w:r w:rsidRPr="004422AE">
        <w:rPr>
          <w:b/>
        </w:rPr>
        <w:t>Прийняте рішення:</w:t>
      </w:r>
      <w:r w:rsidRPr="00C87FA5">
        <w:t xml:space="preserve"> </w:t>
      </w:r>
      <w:r>
        <w:t xml:space="preserve"> </w:t>
      </w:r>
      <w:r w:rsidRPr="0042512E">
        <w:rPr>
          <w:szCs w:val="20"/>
        </w:rPr>
        <w:t>Затвердити річний звіт та баланс  Товариства за 202</w:t>
      </w:r>
      <w:r>
        <w:rPr>
          <w:szCs w:val="20"/>
        </w:rPr>
        <w:t>5</w:t>
      </w:r>
      <w:r w:rsidRPr="0042512E">
        <w:rPr>
          <w:szCs w:val="20"/>
        </w:rPr>
        <w:t xml:space="preserve"> р. Затвердити наступний порядок розподілу прибутку Товариства за 202</w:t>
      </w:r>
      <w:r>
        <w:rPr>
          <w:szCs w:val="20"/>
        </w:rPr>
        <w:t>5</w:t>
      </w:r>
      <w:r w:rsidRPr="0042512E">
        <w:rPr>
          <w:szCs w:val="20"/>
        </w:rPr>
        <w:t xml:space="preserve"> р.: дивід</w:t>
      </w:r>
      <w:r>
        <w:rPr>
          <w:szCs w:val="20"/>
        </w:rPr>
        <w:t>енди за підсумками роботи у 2025</w:t>
      </w:r>
      <w:r w:rsidRPr="0042512E">
        <w:rPr>
          <w:szCs w:val="20"/>
        </w:rPr>
        <w:t xml:space="preserve"> році  не виплачувати та не нараховувати,  чистий прибуток в розмірі 100% спрямувати та використати на поповнення обігових коштів товариства.</w:t>
      </w:r>
    </w:p>
    <w:p w14:paraId="6B5EF3FA" w14:textId="77777777" w:rsidR="002E062E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14:paraId="3014492D" w14:textId="54C2F2E8" w:rsidR="002E062E" w:rsidRPr="00206C6D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4C4F69">
        <w:rPr>
          <w:b/>
        </w:rPr>
        <w:t>З ПИТАННЯ 4 ПОРЯДКУ ДЕННОГО:</w:t>
      </w:r>
      <w:r w:rsidRPr="004422AE">
        <w:t xml:space="preserve"> </w:t>
      </w:r>
      <w:r>
        <w:t xml:space="preserve"> </w:t>
      </w:r>
      <w:r w:rsidRPr="00ED1C45">
        <w:rPr>
          <w:szCs w:val="20"/>
        </w:rPr>
        <w:t>Схвалення значних правочинів вчинених Товариством  в 2025 р.</w:t>
      </w:r>
    </w:p>
    <w:p w14:paraId="15481360" w14:textId="77777777" w:rsidR="002E062E" w:rsidRPr="00917FB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b/>
          <w:sz w:val="24"/>
          <w:lang w:val="uk-UA"/>
        </w:rPr>
      </w:pPr>
      <w:r w:rsidRPr="00917FB8">
        <w:rPr>
          <w:rFonts w:ascii="Times New Roman" w:eastAsiaTheme="minorHAnsi" w:hAnsi="Times New Roman"/>
          <w:b/>
          <w:sz w:val="24"/>
          <w:lang w:val="uk-UA"/>
        </w:rPr>
        <w:t xml:space="preserve">Проект рішення: </w:t>
      </w:r>
    </w:p>
    <w:p w14:paraId="091BFD0E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Схвалити  значні  правочини  вчинені Товариством  в 2025 р., а саме Договори  про надання фінансової безвідсоткової допомоги на зворотній основі:</w:t>
      </w:r>
    </w:p>
    <w:p w14:paraId="11C7B7E3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11-04/23 ФІН від 11.04.2024 на суму 1 000 000,00 грн;</w:t>
      </w:r>
    </w:p>
    <w:p w14:paraId="35E642FA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lastRenderedPageBreak/>
        <w:t>№ 01-05/2024 від 02.05.2024 на суму 3 500 000,00 грн;</w:t>
      </w:r>
    </w:p>
    <w:p w14:paraId="5DA43D8C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07-06/24-1 ФІН від 07.06.2024 на суму 1 000 000,00 грн;</w:t>
      </w:r>
    </w:p>
    <w:p w14:paraId="00D9FDB4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07-06/24-3 ФІН від 07.06.2024 на суму 3 784 605,00 грн;</w:t>
      </w:r>
    </w:p>
    <w:p w14:paraId="45E68DB3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07-06/24-4 ФІН від 07.06.2024 на суму 4 000 000,00 грн;</w:t>
      </w:r>
    </w:p>
    <w:p w14:paraId="38D6E56B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16-08/24 ФІН від 16.08.2024 на суму 1 500 000,00 грн;</w:t>
      </w:r>
    </w:p>
    <w:p w14:paraId="272C1390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07-06/24-2 ФІН від 07.06.2024 на суму 2 000 000,00 грн;</w:t>
      </w:r>
    </w:p>
    <w:p w14:paraId="60F73F0C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18-06/24-2 ФІН від 18.06.2024 на суму 1 000 000,00 грн;</w:t>
      </w:r>
    </w:p>
    <w:p w14:paraId="083A90FF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28-06/2024 від 28.06.2024 на суму 11 500 000,00 грн;</w:t>
      </w:r>
    </w:p>
    <w:p w14:paraId="49D92DC0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13-08/24 ФІН від 13.08.2024 на суму 800 000,00 грн;</w:t>
      </w:r>
    </w:p>
    <w:p w14:paraId="2BBCF18C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03-10/2024 від 03.10.2024 на суму 9 000 000,00 грн;</w:t>
      </w:r>
    </w:p>
    <w:p w14:paraId="0A8B56B0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18-06/24-1 ФІН від 18.06.2024 на суму 2 000 000,00 грн;</w:t>
      </w:r>
    </w:p>
    <w:p w14:paraId="1E8954B6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02-10/2024 від 03.10.2024 на суму 5 500 000,00 грн;</w:t>
      </w:r>
    </w:p>
    <w:p w14:paraId="15839B7E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17-10/24 від 17.10.2024 на суму 1 500 000,00 грн;</w:t>
      </w:r>
    </w:p>
    <w:p w14:paraId="74F0EE49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07-06/24-1 ФІН від 07.06.2024 на суму 1 000 000,00 грн;</w:t>
      </w:r>
    </w:p>
    <w:p w14:paraId="44167079" w14:textId="55ED8ECA" w:rsidR="002E062E" w:rsidRPr="00206C6D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16-10/24 від 16.10.2024 на суму 3 000 000,00 грн.</w:t>
      </w:r>
    </w:p>
    <w:p w14:paraId="2BE5AC06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Підсумки голосування:</w:t>
      </w:r>
    </w:p>
    <w:p w14:paraId="25052265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 xml:space="preserve">5 314 117 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510549B8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52E9E731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72572A59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15009996" w14:textId="77777777" w:rsidR="002E062E" w:rsidRDefault="002E062E" w:rsidP="00206C6D">
      <w:pPr>
        <w:ind w:firstLine="708"/>
        <w:jc w:val="both"/>
      </w:pPr>
      <w:r w:rsidRPr="00B4477C">
        <w:rPr>
          <w:b/>
        </w:rPr>
        <w:t>Прийняте рішення:</w:t>
      </w:r>
      <w:r w:rsidRPr="00C87FA5">
        <w:t xml:space="preserve"> </w:t>
      </w:r>
    </w:p>
    <w:p w14:paraId="5310CFB4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Схвалити  значні  правочини  вчинені Товариством  в 2025 р., а саме Договори  про надання фінансової безвідсоткової допомоги на зворотній основі:</w:t>
      </w:r>
    </w:p>
    <w:p w14:paraId="46FD1FC8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11-04/23 ФІН від 11.04.2024 на суму 1 000 000,00 грн;</w:t>
      </w:r>
    </w:p>
    <w:p w14:paraId="77B90B01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01-05/2024 від 02.05.2024 на суму 3 500 000,00 грн;</w:t>
      </w:r>
    </w:p>
    <w:p w14:paraId="10E80CEB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07-06/24-1 ФІН від 07.06.2024 на суму 1 000 000,00 грн;</w:t>
      </w:r>
    </w:p>
    <w:p w14:paraId="3144480C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07-06/24-3 ФІН від 07.06.2024 на суму 3 784 605,00 грн;</w:t>
      </w:r>
    </w:p>
    <w:p w14:paraId="238CC270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07-06/24-4 ФІН від 07.06.2024 на суму 4 000 000,00 грн;</w:t>
      </w:r>
    </w:p>
    <w:p w14:paraId="6A0C0080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16-08/24 ФІН від 16.08.2024 на суму 1 500 000,00 грн;</w:t>
      </w:r>
    </w:p>
    <w:p w14:paraId="697C2915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07-06/24-2 ФІН від 07.06.2024 на суму 2 000 000,00 грн;</w:t>
      </w:r>
    </w:p>
    <w:p w14:paraId="5B40EAC3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18-06/24-2 ФІН від 18.06.2024 на суму 1 000 000,00 грн;</w:t>
      </w:r>
    </w:p>
    <w:p w14:paraId="647B1666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28-06/2024 від 28.06.2024 на суму 11 500 000,00 грн;</w:t>
      </w:r>
    </w:p>
    <w:p w14:paraId="611745E8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13-08/24 ФІН від 13.08.2024 на суму 800 000,00 грн;</w:t>
      </w:r>
    </w:p>
    <w:p w14:paraId="54E1C2FA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03-10/2024 від 03.10.2024 на суму 9 000 000,00 грн;</w:t>
      </w:r>
    </w:p>
    <w:p w14:paraId="7401C7A9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18-06/24-1 ФІН від 18.06.2024 на суму 2 000 000,00 грн;</w:t>
      </w:r>
    </w:p>
    <w:p w14:paraId="03558C3E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02-10/2024 від 03.10.2024 на суму 5 500 000,00 грн;</w:t>
      </w:r>
    </w:p>
    <w:p w14:paraId="03F1E518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17-10/24 від 17.10.2024 на суму 1 500 000,00 грн;</w:t>
      </w:r>
    </w:p>
    <w:p w14:paraId="71EE7087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07-06/24-1 ФІН від 07.06.2024 на суму 1 000 000,00 грн;</w:t>
      </w:r>
    </w:p>
    <w:p w14:paraId="635FEEB1" w14:textId="77777777" w:rsidR="002E062E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№ 16-10/24 від 16.10.2024 на суму 3 000 000,00 грн.</w:t>
      </w:r>
    </w:p>
    <w:p w14:paraId="2B6F207C" w14:textId="77777777" w:rsidR="00206C6D" w:rsidRPr="00ED1C45" w:rsidRDefault="00206C6D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</w:p>
    <w:p w14:paraId="7254DBAF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</w:pPr>
      <w:r w:rsidRPr="00ED1C45">
        <w:rPr>
          <w:b/>
        </w:rPr>
        <w:t xml:space="preserve">З ПИТАННЯ 5 ПОРЯДКУ ДЕННОГО: </w:t>
      </w:r>
      <w:r w:rsidRPr="00ED1C45">
        <w:t xml:space="preserve">Надання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акціонерів. Надання повноважень директору Товариства права на укладання та підписання </w:t>
      </w:r>
      <w:r w:rsidRPr="00ED1C45">
        <w:lastRenderedPageBreak/>
        <w:t>значних правочинів.</w:t>
      </w:r>
    </w:p>
    <w:p w14:paraId="3C7CAB2E" w14:textId="77777777" w:rsidR="002E062E" w:rsidRDefault="002E062E" w:rsidP="00206C6D">
      <w:pPr>
        <w:autoSpaceDE w:val="0"/>
        <w:autoSpaceDN w:val="0"/>
        <w:adjustRightInd w:val="0"/>
        <w:ind w:firstLine="708"/>
        <w:jc w:val="both"/>
      </w:pPr>
      <w:r w:rsidRPr="0065021B">
        <w:rPr>
          <w:b/>
        </w:rPr>
        <w:t>Проект рішення:</w:t>
      </w:r>
      <w:r w:rsidRPr="0065021B">
        <w:t xml:space="preserve"> </w:t>
      </w:r>
    </w:p>
    <w:p w14:paraId="7CDCB94E" w14:textId="613DFE40" w:rsidR="002E062E" w:rsidRPr="00206C6D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Надати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акціонерів. Надання повноважень директору Товариства права на укладання та підписання значних правочинів.</w:t>
      </w:r>
    </w:p>
    <w:p w14:paraId="3ABDDF65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Підсумки голосування:</w:t>
      </w:r>
    </w:p>
    <w:p w14:paraId="212FFB7D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b/>
          <w:sz w:val="24"/>
          <w:lang w:val="uk-UA"/>
        </w:rPr>
        <w:t xml:space="preserve">"ЗА" –  </w:t>
      </w:r>
      <w:r>
        <w:rPr>
          <w:rFonts w:ascii="Times New Roman" w:eastAsiaTheme="minorHAnsi" w:hAnsi="Times New Roman"/>
          <w:b/>
          <w:sz w:val="24"/>
          <w:lang w:val="uk-UA"/>
        </w:rPr>
        <w:t>5 314 117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 голосів, що становить 100%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48CF9D10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</w:t>
      </w:r>
      <w:r w:rsidRPr="003A7CD8">
        <w:rPr>
          <w:rFonts w:ascii="Times New Roman" w:eastAsiaTheme="minorHAnsi" w:hAnsi="Times New Roman"/>
          <w:b/>
          <w:sz w:val="24"/>
          <w:lang w:val="uk-UA"/>
        </w:rPr>
        <w:t>"ПРОТИ" – 0</w:t>
      </w:r>
      <w:r w:rsidRPr="003A7CD8">
        <w:rPr>
          <w:rFonts w:ascii="Times New Roman" w:eastAsiaTheme="minorHAnsi" w:hAnsi="Times New Roman"/>
          <w:sz w:val="24"/>
          <w:lang w:val="uk-UA"/>
        </w:rPr>
        <w:t xml:space="preserve">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5FC9408F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 xml:space="preserve"> Не брали участь у голосуванні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 </w:t>
      </w:r>
    </w:p>
    <w:p w14:paraId="46BE8E4F" w14:textId="77777777" w:rsidR="002E062E" w:rsidRPr="003A7CD8" w:rsidRDefault="002E062E" w:rsidP="00206C6D">
      <w:pPr>
        <w:pStyle w:val="a3"/>
        <w:ind w:firstLine="708"/>
        <w:jc w:val="both"/>
        <w:rPr>
          <w:rFonts w:ascii="Times New Roman" w:eastAsiaTheme="minorHAnsi" w:hAnsi="Times New Roman"/>
          <w:sz w:val="24"/>
          <w:lang w:val="uk-UA"/>
        </w:rPr>
      </w:pPr>
      <w:r w:rsidRPr="003A7CD8">
        <w:rPr>
          <w:rFonts w:ascii="Times New Roman" w:eastAsiaTheme="minorHAnsi" w:hAnsi="Times New Roman"/>
          <w:sz w:val="24"/>
          <w:lang w:val="uk-UA"/>
        </w:rPr>
        <w:t>За бюлетенями, визнаними недійсними - 0 голосів, що становить 0% від кількості голосів акціонерів, які зареєструвалися для участі в загальних зборах та є власниками голосуючих простих іменних акцій.</w:t>
      </w:r>
    </w:p>
    <w:p w14:paraId="176636CE" w14:textId="77777777" w:rsidR="002E062E" w:rsidRDefault="002E062E" w:rsidP="00206C6D">
      <w:pPr>
        <w:ind w:firstLine="708"/>
        <w:jc w:val="both"/>
      </w:pPr>
      <w:r w:rsidRPr="00D33BF2">
        <w:rPr>
          <w:b/>
        </w:rPr>
        <w:t>Прийняте рішення:</w:t>
      </w:r>
      <w:r w:rsidRPr="00C87FA5">
        <w:t xml:space="preserve"> </w:t>
      </w:r>
    </w:p>
    <w:p w14:paraId="475148F7" w14:textId="77777777" w:rsidR="002E062E" w:rsidRPr="00ED1C45" w:rsidRDefault="002E062E" w:rsidP="00206C6D">
      <w:pPr>
        <w:widowControl w:val="0"/>
        <w:autoSpaceDE w:val="0"/>
        <w:autoSpaceDN w:val="0"/>
        <w:adjustRightInd w:val="0"/>
        <w:ind w:firstLine="708"/>
        <w:jc w:val="both"/>
        <w:rPr>
          <w:szCs w:val="20"/>
        </w:rPr>
      </w:pPr>
      <w:r w:rsidRPr="00ED1C45">
        <w:rPr>
          <w:szCs w:val="20"/>
        </w:rPr>
        <w:t>Надати попередньої згоди на вчинення значних правочинів, які можуть вчинятись Товариством в ході поточної господарської діяльності протягом одного року з дати проведення даних річних загальних зборів акціонерів. Надання повноважень директору Товариства права на укладання та підписання значних правочинів.</w:t>
      </w:r>
    </w:p>
    <w:p w14:paraId="1468F430" w14:textId="77777777" w:rsidR="002E062E" w:rsidRDefault="002E062E" w:rsidP="00206C6D">
      <w:pPr>
        <w:pStyle w:val="a5"/>
        <w:ind w:left="0" w:firstLine="708"/>
        <w:jc w:val="both"/>
      </w:pPr>
    </w:p>
    <w:p w14:paraId="196CA1B8" w14:textId="77777777" w:rsidR="002E062E" w:rsidRDefault="002E062E" w:rsidP="00206C6D">
      <w:pPr>
        <w:pStyle w:val="a5"/>
        <w:ind w:left="0" w:firstLine="708"/>
        <w:jc w:val="both"/>
      </w:pPr>
    </w:p>
    <w:p w14:paraId="7784BFDF" w14:textId="77777777" w:rsidR="002E062E" w:rsidRPr="001047EB" w:rsidRDefault="002E062E" w:rsidP="002E062E">
      <w:pPr>
        <w:pStyle w:val="a5"/>
        <w:ind w:left="0"/>
        <w:jc w:val="both"/>
      </w:pPr>
    </w:p>
    <w:p w14:paraId="3AC1B869" w14:textId="77777777" w:rsidR="00B63972" w:rsidRDefault="00FD7078" w:rsidP="00B63972">
      <w:pPr>
        <w:jc w:val="both"/>
        <w:rPr>
          <w:b/>
        </w:rPr>
      </w:pPr>
      <w:r w:rsidRPr="00FD7078">
        <w:rPr>
          <w:b/>
        </w:rPr>
        <w:t xml:space="preserve">Голова лічильної комісії </w:t>
      </w:r>
      <w:r w:rsidRPr="00FD7078">
        <w:rPr>
          <w:b/>
        </w:rPr>
        <w:tab/>
      </w:r>
      <w:r w:rsidRPr="00FD7078">
        <w:rPr>
          <w:b/>
        </w:rPr>
        <w:tab/>
      </w:r>
      <w:r w:rsidRPr="00FD7078">
        <w:rPr>
          <w:b/>
        </w:rPr>
        <w:tab/>
      </w:r>
      <w:r w:rsidRPr="00FD7078">
        <w:rPr>
          <w:b/>
        </w:rPr>
        <w:tab/>
      </w:r>
      <w:r w:rsidRPr="00FD7078">
        <w:rPr>
          <w:b/>
        </w:rPr>
        <w:tab/>
      </w:r>
      <w:r w:rsidR="00DD71E9">
        <w:rPr>
          <w:b/>
        </w:rPr>
        <w:t xml:space="preserve"> </w:t>
      </w:r>
      <w:proofErr w:type="spellStart"/>
      <w:r w:rsidR="00B63972" w:rsidRPr="00B63972">
        <w:rPr>
          <w:b/>
        </w:rPr>
        <w:t>Антоник</w:t>
      </w:r>
      <w:proofErr w:type="spellEnd"/>
      <w:r w:rsidR="00B63972" w:rsidRPr="00B63972">
        <w:rPr>
          <w:b/>
        </w:rPr>
        <w:t xml:space="preserve"> К.А.</w:t>
      </w:r>
    </w:p>
    <w:p w14:paraId="69D90060" w14:textId="77777777" w:rsidR="00206C6D" w:rsidRPr="00B63972" w:rsidRDefault="00206C6D" w:rsidP="00B63972">
      <w:pPr>
        <w:jc w:val="both"/>
        <w:rPr>
          <w:b/>
        </w:rPr>
      </w:pPr>
    </w:p>
    <w:p w14:paraId="34CC6B4A" w14:textId="77777777" w:rsidR="00B63972" w:rsidRDefault="00FD7078" w:rsidP="00B63972">
      <w:pPr>
        <w:jc w:val="both"/>
        <w:rPr>
          <w:b/>
        </w:rPr>
      </w:pPr>
      <w:r w:rsidRPr="00FD7078">
        <w:rPr>
          <w:b/>
        </w:rPr>
        <w:t>Член</w:t>
      </w:r>
      <w:r w:rsidR="00B63972">
        <w:rPr>
          <w:b/>
        </w:rPr>
        <w:t xml:space="preserve"> лічильної комісії</w:t>
      </w:r>
      <w:r w:rsidR="00B63972">
        <w:rPr>
          <w:b/>
        </w:rPr>
        <w:tab/>
      </w:r>
      <w:r w:rsidR="00B63972">
        <w:rPr>
          <w:b/>
        </w:rPr>
        <w:tab/>
      </w:r>
      <w:r w:rsidR="00B63972">
        <w:rPr>
          <w:b/>
        </w:rPr>
        <w:tab/>
      </w:r>
      <w:r w:rsidRPr="00FD7078">
        <w:rPr>
          <w:b/>
        </w:rPr>
        <w:tab/>
      </w:r>
      <w:r w:rsidRPr="00FD7078">
        <w:rPr>
          <w:b/>
        </w:rPr>
        <w:tab/>
      </w:r>
      <w:r w:rsidRPr="00B63972">
        <w:rPr>
          <w:b/>
        </w:rPr>
        <w:t xml:space="preserve"> </w:t>
      </w:r>
      <w:proofErr w:type="spellStart"/>
      <w:r w:rsidR="00B63972" w:rsidRPr="00B63972">
        <w:rPr>
          <w:b/>
        </w:rPr>
        <w:t>Шекмар</w:t>
      </w:r>
      <w:proofErr w:type="spellEnd"/>
      <w:r w:rsidR="00B63972" w:rsidRPr="00B63972">
        <w:rPr>
          <w:b/>
        </w:rPr>
        <w:t xml:space="preserve"> Л.І.</w:t>
      </w:r>
    </w:p>
    <w:p w14:paraId="5261071B" w14:textId="77777777" w:rsidR="00206C6D" w:rsidRPr="00B63972" w:rsidRDefault="00206C6D" w:rsidP="00B63972">
      <w:pPr>
        <w:jc w:val="both"/>
        <w:rPr>
          <w:b/>
        </w:rPr>
      </w:pPr>
    </w:p>
    <w:p w14:paraId="213CB2E0" w14:textId="77777777" w:rsidR="00FD7078" w:rsidRPr="00FD7078" w:rsidRDefault="00B63972" w:rsidP="00692003">
      <w:pPr>
        <w:jc w:val="both"/>
        <w:rPr>
          <w:b/>
        </w:rPr>
      </w:pPr>
      <w:r w:rsidRPr="00B63972">
        <w:rPr>
          <w:b/>
        </w:rPr>
        <w:t xml:space="preserve">Член лічильної  комісії                            </w:t>
      </w:r>
      <w:r>
        <w:rPr>
          <w:b/>
        </w:rPr>
        <w:t xml:space="preserve">    </w:t>
      </w:r>
      <w:r w:rsidR="00DD71E9">
        <w:rPr>
          <w:b/>
        </w:rPr>
        <w:t xml:space="preserve">        </w:t>
      </w:r>
      <w:r>
        <w:rPr>
          <w:b/>
        </w:rPr>
        <w:t xml:space="preserve">              </w:t>
      </w:r>
      <w:proofErr w:type="spellStart"/>
      <w:r w:rsidRPr="00B63972">
        <w:rPr>
          <w:b/>
        </w:rPr>
        <w:t>Шекета</w:t>
      </w:r>
      <w:proofErr w:type="spellEnd"/>
      <w:r w:rsidRPr="00B63972">
        <w:rPr>
          <w:b/>
        </w:rPr>
        <w:t xml:space="preserve"> Л.С.</w:t>
      </w:r>
      <w:r w:rsidR="00FD7078" w:rsidRPr="00FD7078">
        <w:rPr>
          <w:b/>
        </w:rPr>
        <w:t>.</w:t>
      </w:r>
    </w:p>
    <w:sectPr w:rsidR="00FD7078" w:rsidRPr="00FD7078" w:rsidSect="00206C6D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294DC" w14:textId="77777777" w:rsidR="00DD25A8" w:rsidRDefault="00DD25A8" w:rsidP="00DD71E9">
      <w:r>
        <w:separator/>
      </w:r>
    </w:p>
  </w:endnote>
  <w:endnote w:type="continuationSeparator" w:id="0">
    <w:p w14:paraId="201BD9BE" w14:textId="77777777" w:rsidR="00DD25A8" w:rsidRDefault="00DD25A8" w:rsidP="00DD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7164894"/>
      <w:docPartObj>
        <w:docPartGallery w:val="Page Numbers (Bottom of Page)"/>
        <w:docPartUnique/>
      </w:docPartObj>
    </w:sdtPr>
    <w:sdtContent>
      <w:p w14:paraId="5F03F497" w14:textId="77777777" w:rsidR="00DD71E9" w:rsidRDefault="002E062E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CB25BE" w14:textId="77777777" w:rsidR="00DD71E9" w:rsidRDefault="00DD71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7CE8" w14:textId="77777777" w:rsidR="00DD25A8" w:rsidRDefault="00DD25A8" w:rsidP="00DD71E9">
      <w:r>
        <w:separator/>
      </w:r>
    </w:p>
  </w:footnote>
  <w:footnote w:type="continuationSeparator" w:id="0">
    <w:p w14:paraId="1AB370F9" w14:textId="77777777" w:rsidR="00DD25A8" w:rsidRDefault="00DD25A8" w:rsidP="00DD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32B64"/>
    <w:multiLevelType w:val="multilevel"/>
    <w:tmpl w:val="ED2C7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0214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91"/>
    <w:rsid w:val="00000657"/>
    <w:rsid w:val="00091CF5"/>
    <w:rsid w:val="00206C6D"/>
    <w:rsid w:val="00274B55"/>
    <w:rsid w:val="002C64C5"/>
    <w:rsid w:val="002E062E"/>
    <w:rsid w:val="00335838"/>
    <w:rsid w:val="004C2A9F"/>
    <w:rsid w:val="004C2FAF"/>
    <w:rsid w:val="005B2811"/>
    <w:rsid w:val="005D24EC"/>
    <w:rsid w:val="00622F50"/>
    <w:rsid w:val="00692003"/>
    <w:rsid w:val="00712B0E"/>
    <w:rsid w:val="00762F02"/>
    <w:rsid w:val="008D02E8"/>
    <w:rsid w:val="00922AD7"/>
    <w:rsid w:val="00A92884"/>
    <w:rsid w:val="00AD4D91"/>
    <w:rsid w:val="00B24E84"/>
    <w:rsid w:val="00B602AC"/>
    <w:rsid w:val="00B63972"/>
    <w:rsid w:val="00BA3B9C"/>
    <w:rsid w:val="00BE5EF3"/>
    <w:rsid w:val="00C82846"/>
    <w:rsid w:val="00CF12E2"/>
    <w:rsid w:val="00D72BF7"/>
    <w:rsid w:val="00DA6863"/>
    <w:rsid w:val="00DD25A8"/>
    <w:rsid w:val="00DD71E9"/>
    <w:rsid w:val="00DF12C9"/>
    <w:rsid w:val="00F74D6F"/>
    <w:rsid w:val="00FD707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3EF5"/>
  <w15:docId w15:val="{FFE61040-18D9-48FD-9B89-D3C3C73F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AC"/>
    <w:rPr>
      <w:rFonts w:ascii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B602A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B602AC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02A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rsid w:val="00B602AC"/>
    <w:rPr>
      <w:rFonts w:ascii="Times New Roman" w:eastAsia="Times New Roman" w:hAnsi="Times New Roman" w:cs="Times New Roman"/>
      <w:b/>
      <w:bCs/>
      <w:sz w:val="15"/>
      <w:szCs w:val="15"/>
      <w:lang w:val="uk-UA" w:eastAsia="uk-UA"/>
    </w:rPr>
  </w:style>
  <w:style w:type="paragraph" w:styleId="a3">
    <w:name w:val="No Spacing"/>
    <w:link w:val="a4"/>
    <w:uiPriority w:val="1"/>
    <w:qFormat/>
    <w:rsid w:val="00B602AC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602AC"/>
    <w:rPr>
      <w:rFonts w:eastAsia="Times New Roman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602AC"/>
    <w:pPr>
      <w:ind w:left="708"/>
    </w:pPr>
    <w:rPr>
      <w:rFonts w:eastAsia="Times New Roman"/>
    </w:rPr>
  </w:style>
  <w:style w:type="paragraph" w:customStyle="1" w:styleId="a6">
    <w:qFormat/>
    <w:rsid w:val="00692003"/>
    <w:pPr>
      <w:suppressAutoHyphens/>
      <w:jc w:val="center"/>
    </w:pPr>
    <w:rPr>
      <w:rFonts w:ascii="Times New Roman" w:eastAsia="Times New Roman" w:hAnsi="Times New Roman"/>
      <w:b/>
      <w:sz w:val="28"/>
      <w:lang w:val="uk-UA" w:eastAsia="ar-SA"/>
    </w:rPr>
  </w:style>
  <w:style w:type="character" w:customStyle="1" w:styleId="a7">
    <w:name w:val="Заголовок Знак"/>
    <w:basedOn w:val="a0"/>
    <w:link w:val="a8"/>
    <w:rsid w:val="00692003"/>
    <w:rPr>
      <w:b/>
      <w:sz w:val="28"/>
      <w:lang w:val="uk-UA" w:eastAsia="ar-SA"/>
    </w:rPr>
  </w:style>
  <w:style w:type="paragraph" w:styleId="a9">
    <w:name w:val="Subtitle"/>
    <w:basedOn w:val="a"/>
    <w:next w:val="a"/>
    <w:link w:val="aa"/>
    <w:uiPriority w:val="11"/>
    <w:qFormat/>
    <w:rsid w:val="00692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692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paragraph" w:styleId="a8">
    <w:name w:val="Title"/>
    <w:basedOn w:val="a"/>
    <w:next w:val="a"/>
    <w:link w:val="a7"/>
    <w:qFormat/>
    <w:rsid w:val="00692003"/>
    <w:pPr>
      <w:pBdr>
        <w:bottom w:val="single" w:sz="8" w:space="4" w:color="4F81BD" w:themeColor="accent1"/>
      </w:pBdr>
      <w:spacing w:after="300"/>
      <w:contextualSpacing/>
    </w:pPr>
    <w:rPr>
      <w:rFonts w:ascii="Calibri" w:hAnsi="Calibri"/>
      <w:b/>
      <w:sz w:val="28"/>
      <w:szCs w:val="20"/>
      <w:lang w:eastAsia="ar-SA"/>
    </w:rPr>
  </w:style>
  <w:style w:type="character" w:customStyle="1" w:styleId="1">
    <w:name w:val="Название Знак1"/>
    <w:basedOn w:val="a0"/>
    <w:uiPriority w:val="10"/>
    <w:rsid w:val="00692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  <w:style w:type="paragraph" w:styleId="ab">
    <w:name w:val="header"/>
    <w:basedOn w:val="a"/>
    <w:link w:val="ac"/>
    <w:uiPriority w:val="99"/>
    <w:semiHidden/>
    <w:unhideWhenUsed/>
    <w:rsid w:val="00DD71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D71E9"/>
    <w:rPr>
      <w:rFonts w:ascii="Times New Roman" w:hAnsi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DD71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71E9"/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6F53A-6C3B-44AD-B4DE-9055C3CE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dcterms:created xsi:type="dcterms:W3CDTF">2026-05-11T11:13:00Z</dcterms:created>
  <dcterms:modified xsi:type="dcterms:W3CDTF">2026-05-11T11:13:00Z</dcterms:modified>
</cp:coreProperties>
</file>